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66B6460A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401423">
        <w:rPr>
          <w:rFonts w:ascii="Arial" w:hAnsi="Arial" w:cs="Arial"/>
          <w:b/>
          <w:noProof/>
          <w:sz w:val="24"/>
          <w:szCs w:val="24"/>
        </w:rPr>
        <w:t>5656</w:t>
      </w:r>
      <w:ins w:id="0" w:author="Qualcomm-rev1" w:date="2022-08-19T12:28:00Z">
        <w:r w:rsidR="0031359F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01563314" w14:textId="02768D63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D83721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493CB6EB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ins w:id="1" w:author="Qualcomm-rev1" w:date="2022-08-19T12:28:00Z">
        <w:r w:rsidR="0031359F">
          <w:rPr>
            <w:rFonts w:ascii="Arial" w:hAnsi="Arial" w:cs="Arial"/>
            <w:b/>
          </w:rPr>
          <w:t xml:space="preserve">, Qualcomm </w:t>
        </w:r>
      </w:ins>
      <w:ins w:id="2" w:author="Qualcomm-rev1" w:date="2022-08-19T12:29:00Z">
        <w:r w:rsidR="0031359F">
          <w:rPr>
            <w:rFonts w:ascii="Arial" w:hAnsi="Arial" w:cs="Arial"/>
            <w:b/>
          </w:rPr>
          <w:t>Incorporated</w:t>
        </w:r>
      </w:ins>
    </w:p>
    <w:p w14:paraId="35973DE2" w14:textId="4ADB69CD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D3E7A">
        <w:rPr>
          <w:rFonts w:ascii="Arial" w:hAnsi="Arial" w:cs="Arial"/>
          <w:b/>
        </w:rPr>
        <w:t xml:space="preserve">KI#7, </w:t>
      </w:r>
      <w:r w:rsidR="00DD4741">
        <w:rPr>
          <w:rFonts w:ascii="Arial" w:hAnsi="Arial" w:cs="Arial"/>
          <w:b/>
        </w:rPr>
        <w:t xml:space="preserve">New Sol, </w:t>
      </w:r>
      <w:r w:rsidR="000D3E7A">
        <w:rPr>
          <w:rFonts w:ascii="Arial" w:hAnsi="Arial" w:cs="Arial"/>
          <w:b/>
        </w:rPr>
        <w:t>S</w:t>
      </w:r>
      <w:r w:rsidR="00DD4741">
        <w:rPr>
          <w:rFonts w:ascii="Arial" w:hAnsi="Arial" w:cs="Arial"/>
          <w:b/>
        </w:rPr>
        <w:t>olution for UE access via IAB control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E9D2E4A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DD4741">
        <w:rPr>
          <w:rFonts w:ascii="Arial" w:hAnsi="Arial" w:cs="Arial"/>
          <w:b/>
        </w:rPr>
        <w:t>9</w:t>
      </w:r>
    </w:p>
    <w:p w14:paraId="0FA3126B" w14:textId="67F330F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DD4741">
        <w:rPr>
          <w:rFonts w:ascii="Arial" w:hAnsi="Arial" w:cs="Arial"/>
          <w:b/>
        </w:rPr>
        <w:t>VMR</w:t>
      </w:r>
      <w:r w:rsidR="001B7533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2EF15E71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DD4741">
        <w:rPr>
          <w:rFonts w:ascii="Arial" w:hAnsi="Arial" w:cs="Arial"/>
          <w:i/>
        </w:rPr>
        <w:t>a new solution for KI#7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36D26F6" w:rsidR="004B6440" w:rsidRDefault="00784F74" w:rsidP="008669F5">
      <w:bookmarkStart w:id="3" w:name="_Toc352077766"/>
      <w:r>
        <w:t xml:space="preserve">This paper </w:t>
      </w:r>
      <w:r w:rsidR="000500DB">
        <w:t xml:space="preserve">introduces </w:t>
      </w:r>
      <w:r w:rsidR="00DD4741">
        <w:t>a new solution</w:t>
      </w:r>
      <w:r w:rsidR="00CB6348">
        <w:t xml:space="preserve"> for KI#</w:t>
      </w:r>
      <w:r w:rsidR="00DD4741">
        <w:t>7</w:t>
      </w:r>
    </w:p>
    <w:bookmarkEnd w:id="3"/>
    <w:p w14:paraId="3BB0C192" w14:textId="7ED88683" w:rsidR="008669F5" w:rsidRDefault="00D73D02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57E92CDC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new solution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1DD476E5" w14:textId="36681748" w:rsidR="00D3367E" w:rsidRPr="0038365C" w:rsidRDefault="00D3367E" w:rsidP="00D3367E">
      <w:pPr>
        <w:pStyle w:val="Heading2"/>
        <w:rPr>
          <w:ins w:id="6" w:author="Ericsson_CQ" w:date="2022-07-29T09:51:00Z"/>
        </w:rPr>
      </w:pPr>
      <w:bookmarkStart w:id="7" w:name="_Toc100980707"/>
      <w:bookmarkStart w:id="8" w:name="_Toc104390075"/>
      <w:bookmarkEnd w:id="4"/>
      <w:bookmarkEnd w:id="5"/>
      <w:ins w:id="9" w:author="Ericsson_CQ" w:date="2022-07-29T09:51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 xml:space="preserve">Solution #X: </w:t>
        </w:r>
        <w:bookmarkEnd w:id="7"/>
        <w:bookmarkEnd w:id="8"/>
        <w:r>
          <w:t xml:space="preserve">CAG based UE access control via </w:t>
        </w:r>
        <w:del w:id="10" w:author="Qualcomm-rev1" w:date="2022-08-19T12:30:00Z">
          <w:r w:rsidDel="004C33B4">
            <w:delText>IAB node</w:delText>
          </w:r>
        </w:del>
      </w:ins>
      <w:ins w:id="11" w:author="Qualcomm-rev1" w:date="2022-08-19T12:30:00Z">
        <w:r w:rsidR="004C33B4">
          <w:t>MBSR</w:t>
        </w:r>
      </w:ins>
      <w:ins w:id="12" w:author="Ericsson_CQ" w:date="2022-07-29T09:51:00Z">
        <w:r>
          <w:t xml:space="preserve"> </w:t>
        </w:r>
      </w:ins>
    </w:p>
    <w:p w14:paraId="7AE1E463" w14:textId="77777777" w:rsidR="00D3367E" w:rsidRPr="0038365C" w:rsidRDefault="00D3367E" w:rsidP="00D3367E">
      <w:pPr>
        <w:pStyle w:val="Heading3"/>
        <w:rPr>
          <w:ins w:id="13" w:author="Ericsson_CQ" w:date="2022-07-29T09:51:00Z"/>
        </w:rPr>
      </w:pPr>
      <w:bookmarkStart w:id="14" w:name="_Toc100980708"/>
      <w:bookmarkStart w:id="15" w:name="_Toc104390076"/>
      <w:ins w:id="16" w:author="Ericsson_CQ" w:date="2022-07-29T09:51:00Z">
        <w:r w:rsidRPr="0038365C">
          <w:t>6.</w:t>
        </w:r>
        <w:r>
          <w:t>X</w:t>
        </w:r>
        <w:r w:rsidRPr="0038365C">
          <w:t>.1</w:t>
        </w:r>
        <w:r w:rsidRPr="0038365C">
          <w:tab/>
          <w:t>Introduction</w:t>
        </w:r>
        <w:bookmarkEnd w:id="14"/>
        <w:bookmarkEnd w:id="15"/>
      </w:ins>
    </w:p>
    <w:p w14:paraId="4703A8D1" w14:textId="1FCB29B5" w:rsidR="00D3367E" w:rsidRDefault="00D3367E" w:rsidP="00D3367E">
      <w:pPr>
        <w:rPr>
          <w:ins w:id="17" w:author="Ericsson_CQ" w:date="2022-07-29T09:51:00Z"/>
          <w:lang w:eastAsia="zh-CN"/>
        </w:rPr>
      </w:pPr>
      <w:ins w:id="18" w:author="Ericsson_CQ" w:date="2022-07-29T09:51:00Z">
        <w:r>
          <w:t xml:space="preserve">This solution relates to KI#7 "Control of UE’s access to 5GS via a mobile base station relay". </w:t>
        </w:r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 xml:space="preserve">proposes to use the existing CAG, Closed Access Group, concept as a base to manage the UE access control via </w:t>
        </w:r>
        <w:del w:id="19" w:author="Qualcomm-rev1" w:date="2022-08-19T12:39:00Z">
          <w:r w:rsidDel="00292ECE">
            <w:rPr>
              <w:lang w:eastAsia="zh-CN"/>
            </w:rPr>
            <w:delText>IAB node</w:delText>
          </w:r>
        </w:del>
      </w:ins>
      <w:ins w:id="20" w:author="Qualcomm-rev1" w:date="2022-08-19T12:39:00Z">
        <w:r w:rsidR="00292ECE">
          <w:rPr>
            <w:lang w:eastAsia="zh-CN"/>
          </w:rPr>
          <w:t>MBSR</w:t>
        </w:r>
      </w:ins>
      <w:ins w:id="21" w:author="Ericsson_CQ" w:date="2022-07-29T09:51:00Z">
        <w:r>
          <w:rPr>
            <w:lang w:eastAsia="zh-CN"/>
          </w:rPr>
          <w:t xml:space="preserve">. </w:t>
        </w:r>
      </w:ins>
    </w:p>
    <w:p w14:paraId="727047B1" w14:textId="0A3BEF0C" w:rsidR="00D3367E" w:rsidRDefault="00D3367E" w:rsidP="00D3367E">
      <w:pPr>
        <w:rPr>
          <w:ins w:id="22" w:author="Nokia" w:date="2022-08-22T13:53:00Z"/>
          <w:lang w:eastAsia="zh-CN"/>
        </w:rPr>
      </w:pPr>
      <w:ins w:id="23" w:author="Ericsson_CQ" w:date="2022-07-29T09:51:00Z">
        <w:r>
          <w:rPr>
            <w:lang w:eastAsia="zh-CN"/>
          </w:rPr>
          <w:t>There are certain simplifications on the existing CAG logic to fit into the IAB architecture.</w:t>
        </w:r>
      </w:ins>
    </w:p>
    <w:p w14:paraId="384E60C6" w14:textId="52A3B17A" w:rsidR="00AA18CE" w:rsidRPr="0038365C" w:rsidRDefault="00AA18CE" w:rsidP="00AA18CE">
      <w:pPr>
        <w:pStyle w:val="EditorsNote"/>
        <w:rPr>
          <w:ins w:id="24" w:author="Ericsson_CQ" w:date="2022-07-29T09:51:00Z"/>
          <w:lang w:eastAsia="zh-CN"/>
        </w:rPr>
        <w:pPrChange w:id="25" w:author="Nokia" w:date="2022-08-22T13:54:00Z">
          <w:pPr/>
        </w:pPrChange>
      </w:pPr>
      <w:ins w:id="26" w:author="Nokia" w:date="2022-08-22T13:54:00Z">
        <w:r>
          <w:rPr>
            <w:lang w:eastAsia="zh-CN"/>
          </w:rPr>
          <w:t>E</w:t>
        </w:r>
      </w:ins>
      <w:ins w:id="27" w:author="Nokia" w:date="2022-08-22T13:53:00Z">
        <w:r>
          <w:rPr>
            <w:lang w:eastAsia="zh-CN"/>
          </w:rPr>
          <w:t xml:space="preserve">ditor's </w:t>
        </w:r>
      </w:ins>
      <w:ins w:id="28" w:author="Nokia" w:date="2022-08-22T13:54:00Z">
        <w:r>
          <w:rPr>
            <w:lang w:eastAsia="zh-CN"/>
          </w:rPr>
          <w:t>N</w:t>
        </w:r>
      </w:ins>
      <w:ins w:id="29" w:author="Nokia" w:date="2022-08-22T13:53:00Z">
        <w:r>
          <w:rPr>
            <w:lang w:eastAsia="zh-CN"/>
          </w:rPr>
          <w:t xml:space="preserve">ote: whether this is a CAG or </w:t>
        </w:r>
      </w:ins>
      <w:ins w:id="30" w:author="Nokia" w:date="2022-08-22T13:54:00Z">
        <w:r>
          <w:rPr>
            <w:lang w:eastAsia="zh-CN"/>
          </w:rPr>
          <w:t>whether this will have to be an independent identifier supported from rel-18 or both the CAG and a new identifier could be considered is FFS.</w:t>
        </w:r>
      </w:ins>
    </w:p>
    <w:p w14:paraId="587B5579" w14:textId="77777777" w:rsidR="00D3367E" w:rsidRPr="0038365C" w:rsidRDefault="00D3367E" w:rsidP="00D3367E">
      <w:pPr>
        <w:pStyle w:val="Heading3"/>
        <w:rPr>
          <w:ins w:id="31" w:author="Ericsson_CQ" w:date="2022-07-29T09:51:00Z"/>
        </w:rPr>
      </w:pPr>
      <w:bookmarkStart w:id="32" w:name="_Toc100980709"/>
      <w:bookmarkStart w:id="33" w:name="_Toc104390077"/>
      <w:ins w:id="34" w:author="Ericsson_CQ" w:date="2022-07-29T09:51:00Z">
        <w:r w:rsidRPr="0038365C">
          <w:t>6.</w:t>
        </w:r>
        <w:r>
          <w:t>X</w:t>
        </w:r>
        <w:r w:rsidRPr="0038365C">
          <w:t>.2</w:t>
        </w:r>
        <w:r w:rsidRPr="0038365C">
          <w:tab/>
          <w:t>Functional Description</w:t>
        </w:r>
        <w:bookmarkEnd w:id="32"/>
        <w:bookmarkEnd w:id="33"/>
      </w:ins>
    </w:p>
    <w:p w14:paraId="0E8AECAF" w14:textId="0866B16A" w:rsidR="00D3367E" w:rsidRDefault="00D3367E" w:rsidP="00D3367E">
      <w:pPr>
        <w:rPr>
          <w:ins w:id="35" w:author="Ericsson_CQ" w:date="2022-07-29T09:51:00Z"/>
          <w:lang w:eastAsia="zh-CN"/>
        </w:rPr>
      </w:pPr>
      <w:ins w:id="36" w:author="Ericsson_CQ" w:date="2022-07-29T09:51:00Z">
        <w:r>
          <w:rPr>
            <w:lang w:eastAsia="zh-CN"/>
          </w:rPr>
          <w:t>When a UE tr</w:t>
        </w:r>
        <w:del w:id="37" w:author="Qualcomm-rev1" w:date="2022-08-19T12:30:00Z">
          <w:r w:rsidDel="0092332A">
            <w:rPr>
              <w:lang w:eastAsia="zh-CN"/>
            </w:rPr>
            <w:delText>y</w:delText>
          </w:r>
        </w:del>
      </w:ins>
      <w:ins w:id="38" w:author="Qualcomm-rev1" w:date="2022-08-19T12:30:00Z">
        <w:r w:rsidR="0092332A">
          <w:rPr>
            <w:lang w:eastAsia="zh-CN"/>
          </w:rPr>
          <w:t>ies</w:t>
        </w:r>
      </w:ins>
      <w:ins w:id="39" w:author="Ericsson_CQ" w:date="2022-07-29T09:51:00Z">
        <w:r>
          <w:rPr>
            <w:lang w:eastAsia="zh-CN"/>
          </w:rPr>
          <w:t xml:space="preserve"> to </w:t>
        </w:r>
      </w:ins>
      <w:ins w:id="40" w:author="Qualcomm-rev1" w:date="2022-08-19T12:30:00Z">
        <w:r w:rsidR="0092332A">
          <w:rPr>
            <w:lang w:eastAsia="zh-CN"/>
          </w:rPr>
          <w:t xml:space="preserve">select or </w:t>
        </w:r>
      </w:ins>
      <w:ins w:id="41" w:author="Ericsson_CQ" w:date="2022-07-29T09:51:00Z">
        <w:r>
          <w:rPr>
            <w:lang w:eastAsia="zh-CN"/>
          </w:rPr>
          <w:t xml:space="preserve">connect to 5GS via a </w:t>
        </w:r>
      </w:ins>
      <w:ins w:id="42" w:author="Qualcomm-rev1" w:date="2022-08-19T12:39:00Z">
        <w:r w:rsidR="00292ECE">
          <w:rPr>
            <w:lang w:eastAsia="zh-CN"/>
          </w:rPr>
          <w:t xml:space="preserve">MBSR (a </w:t>
        </w:r>
      </w:ins>
      <w:ins w:id="43" w:author="Ericsson_CQ" w:date="2022-07-29T09:51:00Z">
        <w:r>
          <w:rPr>
            <w:lang w:eastAsia="zh-CN"/>
          </w:rPr>
          <w:t>mobile IAB-node</w:t>
        </w:r>
      </w:ins>
      <w:ins w:id="44" w:author="Qualcomm-rev1" w:date="2022-08-19T12:39:00Z">
        <w:r w:rsidR="00292ECE">
          <w:rPr>
            <w:lang w:eastAsia="zh-CN"/>
          </w:rPr>
          <w:t>)</w:t>
        </w:r>
      </w:ins>
      <w:ins w:id="45" w:author="Ericsson_CQ" w:date="2022-07-29T09:51:00Z">
        <w:r>
          <w:rPr>
            <w:lang w:eastAsia="zh-CN"/>
          </w:rPr>
          <w:t xml:space="preserve">, the access control of the UE is managed by CN, RAN and </w:t>
        </w:r>
        <w:del w:id="46" w:author="Qualcomm-rev1" w:date="2022-08-19T12:31:00Z">
          <w:r w:rsidDel="0092332A">
            <w:rPr>
              <w:lang w:eastAsia="zh-CN"/>
            </w:rPr>
            <w:delText xml:space="preserve">optionally </w:delText>
          </w:r>
        </w:del>
        <w:r>
          <w:rPr>
            <w:lang w:eastAsia="zh-CN"/>
          </w:rPr>
          <w:t xml:space="preserve">UE. During the CM-CONNECTED mobility, the access control via </w:t>
        </w:r>
      </w:ins>
      <w:ins w:id="47" w:author="Qualcomm-rev1" w:date="2022-08-19T12:39:00Z">
        <w:r w:rsidR="00292ECE">
          <w:rPr>
            <w:lang w:eastAsia="zh-CN"/>
          </w:rPr>
          <w:t>MBSR (</w:t>
        </w:r>
      </w:ins>
      <w:ins w:id="48" w:author="Ericsson_CQ" w:date="2022-07-29T09:51:00Z">
        <w:r>
          <w:rPr>
            <w:lang w:eastAsia="zh-CN"/>
          </w:rPr>
          <w:t>mobile IAB-node</w:t>
        </w:r>
      </w:ins>
      <w:ins w:id="49" w:author="Qualcomm-rev1" w:date="2022-08-19T12:39:00Z">
        <w:r w:rsidR="00292ECE">
          <w:rPr>
            <w:lang w:eastAsia="zh-CN"/>
          </w:rPr>
          <w:t>)</w:t>
        </w:r>
      </w:ins>
      <w:ins w:id="50" w:author="Ericsson_CQ" w:date="2022-07-29T09:51:00Z">
        <w:r>
          <w:rPr>
            <w:lang w:eastAsia="zh-CN"/>
          </w:rPr>
          <w:t xml:space="preserve"> is managed by CN and RAN.</w:t>
        </w:r>
      </w:ins>
    </w:p>
    <w:p w14:paraId="02A6B45E" w14:textId="6E80F064" w:rsidR="00D3367E" w:rsidRDefault="00D3367E" w:rsidP="00D3367E">
      <w:pPr>
        <w:rPr>
          <w:ins w:id="51" w:author="Ericsson_CQ" w:date="2022-07-29T09:51:00Z"/>
          <w:lang w:eastAsia="zh-CN"/>
        </w:rPr>
      </w:pPr>
      <w:ins w:id="52" w:author="Ericsson_CQ" w:date="2022-07-29T09:51:00Z">
        <w:r>
          <w:rPr>
            <w:lang w:eastAsia="zh-CN"/>
          </w:rPr>
          <w:t xml:space="preserve">A new </w:t>
        </w:r>
      </w:ins>
      <w:ins w:id="53" w:author="Qualcomm-rev1" w:date="2022-08-19T12:39:00Z">
        <w:r w:rsidR="00292ECE">
          <w:rPr>
            <w:lang w:eastAsia="zh-CN"/>
          </w:rPr>
          <w:t xml:space="preserve">MBSR </w:t>
        </w:r>
      </w:ins>
      <w:ins w:id="54" w:author="Ericsson_CQ" w:date="2022-07-29T09:51:00Z">
        <w:r>
          <w:rPr>
            <w:lang w:eastAsia="zh-CN"/>
          </w:rPr>
          <w:t xml:space="preserve">CAG identifier (or </w:t>
        </w:r>
      </w:ins>
      <w:ins w:id="55" w:author="Qualcomm-rev1" w:date="2022-08-19T12:31:00Z">
        <w:r w:rsidR="009A48CA">
          <w:rPr>
            <w:lang w:eastAsia="zh-CN"/>
          </w:rPr>
          <w:t>mobile</w:t>
        </w:r>
      </w:ins>
      <w:ins w:id="56" w:author="Qualcomm-rev1" w:date="2022-08-19T12:34:00Z">
        <w:r w:rsidR="00FD29A1">
          <w:rPr>
            <w:lang w:eastAsia="zh-CN"/>
          </w:rPr>
          <w:t>-</w:t>
        </w:r>
      </w:ins>
      <w:ins w:id="57" w:author="Ericsson_CQ" w:date="2022-07-29T09:51:00Z">
        <w:r>
          <w:rPr>
            <w:lang w:eastAsia="zh-CN"/>
          </w:rPr>
          <w:t xml:space="preserve">IAB CAG Identifier) shall be assigned </w:t>
        </w:r>
        <w:del w:id="58" w:author="Qualcomm-rev1" w:date="2022-08-19T12:40:00Z">
          <w:r w:rsidDel="008A228B">
            <w:rPr>
              <w:lang w:eastAsia="zh-CN"/>
            </w:rPr>
            <w:delText>in the network</w:delText>
          </w:r>
        </w:del>
      </w:ins>
      <w:ins w:id="59" w:author="Qualcomm-rev1" w:date="2022-08-19T12:40:00Z">
        <w:r w:rsidR="008A228B">
          <w:rPr>
            <w:lang w:eastAsia="zh-CN"/>
          </w:rPr>
          <w:t>for the MBSR node to use</w:t>
        </w:r>
      </w:ins>
      <w:ins w:id="60" w:author="Ericsson_CQ" w:date="2022-07-29T09:51:00Z">
        <w:r>
          <w:rPr>
            <w:lang w:eastAsia="zh-CN"/>
          </w:rPr>
          <w:t xml:space="preserve">. The new </w:t>
        </w:r>
      </w:ins>
      <w:ins w:id="61" w:author="Qualcomm-rev1" w:date="2022-08-19T12:40:00Z">
        <w:r w:rsidR="008A228B">
          <w:rPr>
            <w:lang w:eastAsia="zh-CN"/>
          </w:rPr>
          <w:t xml:space="preserve">MBSR </w:t>
        </w:r>
      </w:ins>
      <w:ins w:id="62" w:author="Ericsson_CQ" w:date="2022-07-29T09:51:00Z">
        <w:r>
          <w:rPr>
            <w:lang w:eastAsia="zh-CN"/>
          </w:rPr>
          <w:t xml:space="preserve">CAG identifier is </w:t>
        </w:r>
        <w:del w:id="63" w:author="Qualcomm-rev1" w:date="2022-08-19T12:40:00Z">
          <w:r w:rsidDel="00181DE2">
            <w:rPr>
              <w:lang w:eastAsia="zh-CN"/>
            </w:rPr>
            <w:delText>supported</w:delText>
          </w:r>
        </w:del>
      </w:ins>
      <w:ins w:id="64" w:author="Qualcomm-rev1" w:date="2022-08-19T12:40:00Z">
        <w:r w:rsidR="00181DE2">
          <w:rPr>
            <w:lang w:eastAsia="zh-CN"/>
          </w:rPr>
          <w:t>announced</w:t>
        </w:r>
      </w:ins>
      <w:ins w:id="65" w:author="Ericsson_CQ" w:date="2022-07-29T09:51:00Z">
        <w:r>
          <w:rPr>
            <w:lang w:eastAsia="zh-CN"/>
          </w:rPr>
          <w:t xml:space="preserve"> by the cells covered by the </w:t>
        </w:r>
        <w:del w:id="66" w:author="Qualcomm-rev1" w:date="2022-08-19T12:40:00Z">
          <w:r w:rsidDel="00181DE2">
            <w:rPr>
              <w:lang w:eastAsia="zh-CN"/>
            </w:rPr>
            <w:delText>IAB-node</w:delText>
          </w:r>
        </w:del>
      </w:ins>
      <w:ins w:id="67" w:author="Qualcomm-rev1" w:date="2022-08-19T12:40:00Z">
        <w:r w:rsidR="00181DE2">
          <w:rPr>
            <w:lang w:eastAsia="zh-CN"/>
          </w:rPr>
          <w:t>MBSR</w:t>
        </w:r>
      </w:ins>
      <w:ins w:id="68" w:author="Ericsson_CQ" w:date="2022-07-29T09:51:00Z">
        <w:r>
          <w:rPr>
            <w:lang w:eastAsia="zh-CN"/>
          </w:rPr>
          <w:t xml:space="preserve">. </w:t>
        </w:r>
        <w:r w:rsidRPr="001A2B87">
          <w:rPr>
            <w:lang w:eastAsia="zh-CN"/>
          </w:rPr>
          <w:t xml:space="preserve">Considering the roaming </w:t>
        </w:r>
        <w:del w:id="69" w:author="Qualcomm-rev1" w:date="2022-08-19T12:41:00Z">
          <w:r w:rsidRPr="001A2B87" w:rsidDel="00181DE2">
            <w:rPr>
              <w:lang w:eastAsia="zh-CN"/>
            </w:rPr>
            <w:delText xml:space="preserve">IAB-node </w:delText>
          </w:r>
        </w:del>
        <w:r w:rsidRPr="001A2B87">
          <w:rPr>
            <w:lang w:eastAsia="zh-CN"/>
          </w:rPr>
          <w:t xml:space="preserve">scenario, this new </w:t>
        </w:r>
        <w:del w:id="70" w:author="Qualcomm-rev1" w:date="2022-08-19T12:41:00Z">
          <w:r w:rsidRPr="001A2B87" w:rsidDel="00181DE2">
            <w:rPr>
              <w:lang w:eastAsia="zh-CN"/>
            </w:rPr>
            <w:delText>IAB</w:delText>
          </w:r>
        </w:del>
      </w:ins>
      <w:ins w:id="71" w:author="Qualcomm-rev1" w:date="2022-08-19T12:41:00Z">
        <w:r w:rsidR="00181DE2">
          <w:rPr>
            <w:lang w:eastAsia="zh-CN"/>
          </w:rPr>
          <w:t>MBSR</w:t>
        </w:r>
      </w:ins>
      <w:ins w:id="72" w:author="Ericsson_CQ" w:date="2022-07-29T09:51:00Z">
        <w:r w:rsidRPr="001A2B87">
          <w:rPr>
            <w:lang w:eastAsia="zh-CN"/>
          </w:rPr>
          <w:t xml:space="preserve"> CAG Identifier in subscription data </w:t>
        </w:r>
        <w:del w:id="73" w:author="Qualcomm-rev1" w:date="2022-08-19T12:31:00Z">
          <w:r w:rsidRPr="001A2B87" w:rsidDel="009A48CA">
            <w:rPr>
              <w:lang w:eastAsia="zh-CN"/>
            </w:rPr>
            <w:delText>is</w:delText>
          </w:r>
        </w:del>
      </w:ins>
      <w:ins w:id="74" w:author="Qualcomm-rev1" w:date="2022-08-19T12:31:00Z">
        <w:r w:rsidR="009A48CA">
          <w:rPr>
            <w:lang w:eastAsia="zh-CN"/>
          </w:rPr>
          <w:t>can be</w:t>
        </w:r>
      </w:ins>
      <w:ins w:id="75" w:author="Ericsson_CQ" w:date="2022-07-29T09:51:00Z">
        <w:r w:rsidRPr="001A2B87">
          <w:rPr>
            <w:lang w:eastAsia="zh-CN"/>
          </w:rPr>
          <w:t xml:space="preserve"> defined as a “common” CAG identifier or </w:t>
        </w:r>
        <w:del w:id="76" w:author="Qualcomm-rev1" w:date="2022-08-19T12:31:00Z">
          <w:r w:rsidRPr="001A2B87" w:rsidDel="009A48CA">
            <w:rPr>
              <w:lang w:eastAsia="zh-CN"/>
            </w:rPr>
            <w:delText>just</w:delText>
          </w:r>
        </w:del>
      </w:ins>
      <w:ins w:id="77" w:author="Qualcomm-rev1" w:date="2022-08-19T12:31:00Z">
        <w:r w:rsidR="009A48CA">
          <w:rPr>
            <w:lang w:eastAsia="zh-CN"/>
          </w:rPr>
          <w:t>a</w:t>
        </w:r>
      </w:ins>
      <w:ins w:id="78" w:author="Ericsson_CQ" w:date="2022-07-29T09:51:00Z">
        <w:r w:rsidRPr="001A2B87">
          <w:rPr>
            <w:lang w:eastAsia="zh-CN"/>
          </w:rPr>
          <w:t xml:space="preserve"> flag which can be </w:t>
        </w:r>
        <w:del w:id="79" w:author="Qualcomm-rev1" w:date="2022-08-19T12:32:00Z">
          <w:r w:rsidRPr="001A2B87" w:rsidDel="007B67F3">
            <w:rPr>
              <w:lang w:eastAsia="zh-CN"/>
            </w:rPr>
            <w:delText>interpreted by</w:delText>
          </w:r>
        </w:del>
      </w:ins>
      <w:ins w:id="80" w:author="Qualcomm-rev1" w:date="2022-08-19T12:32:00Z">
        <w:r w:rsidR="007B67F3">
          <w:rPr>
            <w:lang w:eastAsia="zh-CN"/>
          </w:rPr>
          <w:t xml:space="preserve">indicated </w:t>
        </w:r>
        <w:r w:rsidR="003153F2">
          <w:rPr>
            <w:lang w:eastAsia="zh-CN"/>
          </w:rPr>
          <w:t>so that</w:t>
        </w:r>
      </w:ins>
      <w:ins w:id="81" w:author="Ericsson_CQ" w:date="2022-07-29T09:51:00Z">
        <w:r w:rsidRPr="001A2B87">
          <w:rPr>
            <w:lang w:eastAsia="zh-CN"/>
          </w:rPr>
          <w:t xml:space="preserve"> different PLMNs </w:t>
        </w:r>
        <w:del w:id="82" w:author="Qualcomm-rev1" w:date="2022-08-19T12:33:00Z">
          <w:r w:rsidRPr="001A2B87" w:rsidDel="0021322C">
            <w:rPr>
              <w:lang w:eastAsia="zh-CN"/>
            </w:rPr>
            <w:delText>in the way</w:delText>
          </w:r>
        </w:del>
      </w:ins>
      <w:ins w:id="83" w:author="Qualcomm-rev1" w:date="2022-08-19T12:33:00Z">
        <w:r w:rsidR="0021322C">
          <w:rPr>
            <w:lang w:eastAsia="zh-CN"/>
          </w:rPr>
          <w:t>can use it to determine whether</w:t>
        </w:r>
      </w:ins>
      <w:ins w:id="84" w:author="Ericsson_CQ" w:date="2022-07-29T09:51:00Z">
        <w:r w:rsidRPr="001A2B87">
          <w:rPr>
            <w:lang w:eastAsia="zh-CN"/>
          </w:rPr>
          <w:t xml:space="preserve"> </w:t>
        </w:r>
        <w:del w:id="85" w:author="Qualcomm-rev1" w:date="2022-08-19T12:33:00Z">
          <w:r w:rsidRPr="001A2B87" w:rsidDel="00BC5671">
            <w:rPr>
              <w:lang w:eastAsia="zh-CN"/>
            </w:rPr>
            <w:delText>that</w:delText>
          </w:r>
        </w:del>
      </w:ins>
      <w:ins w:id="86" w:author="Qualcomm-rev1" w:date="2022-08-19T12:33:00Z">
        <w:r w:rsidR="00BC5671">
          <w:rPr>
            <w:lang w:eastAsia="zh-CN"/>
          </w:rPr>
          <w:t>the</w:t>
        </w:r>
      </w:ins>
      <w:ins w:id="87" w:author="Ericsson_CQ" w:date="2022-07-29T09:51:00Z">
        <w:r w:rsidRPr="001A2B87">
          <w:rPr>
            <w:lang w:eastAsia="zh-CN"/>
          </w:rPr>
          <w:t xml:space="preserve"> UE is allowed</w:t>
        </w:r>
      </w:ins>
      <w:ins w:id="88" w:author="Ericsson_CQ" w:date="2022-08-09T11:08:00Z">
        <w:r w:rsidR="002F2A86">
          <w:rPr>
            <w:lang w:eastAsia="zh-CN"/>
          </w:rPr>
          <w:t xml:space="preserve"> (</w:t>
        </w:r>
      </w:ins>
      <w:ins w:id="89" w:author="Ericsson_CQ" w:date="2022-08-09T11:09:00Z">
        <w:r w:rsidR="002F2A86">
          <w:rPr>
            <w:lang w:eastAsia="zh-CN"/>
          </w:rPr>
          <w:t>or not allowed</w:t>
        </w:r>
      </w:ins>
      <w:ins w:id="90" w:author="Ericsson_CQ" w:date="2022-08-09T11:08:00Z">
        <w:r w:rsidR="002F2A86">
          <w:rPr>
            <w:lang w:eastAsia="zh-CN"/>
          </w:rPr>
          <w:t>)</w:t>
        </w:r>
      </w:ins>
      <w:ins w:id="91" w:author="Ericsson_CQ" w:date="2022-07-29T09:51:00Z">
        <w:r w:rsidRPr="001A2B87">
          <w:rPr>
            <w:lang w:eastAsia="zh-CN"/>
          </w:rPr>
          <w:t xml:space="preserve"> to access the cell </w:t>
        </w:r>
        <w:del w:id="92" w:author="Qualcomm-rev1" w:date="2022-08-19T12:34:00Z">
          <w:r w:rsidRPr="001A2B87" w:rsidDel="00BC5671">
            <w:rPr>
              <w:lang w:eastAsia="zh-CN"/>
            </w:rPr>
            <w:delText>supports</w:delText>
          </w:r>
        </w:del>
      </w:ins>
      <w:ins w:id="93" w:author="Qualcomm-rev1" w:date="2022-08-19T12:34:00Z">
        <w:r w:rsidR="00BC5671">
          <w:rPr>
            <w:lang w:eastAsia="zh-CN"/>
          </w:rPr>
          <w:t>associated with</w:t>
        </w:r>
      </w:ins>
      <w:ins w:id="94" w:author="Ericsson_CQ" w:date="2022-07-29T09:51:00Z">
        <w:r w:rsidRPr="001A2B87">
          <w:rPr>
            <w:lang w:eastAsia="zh-CN"/>
          </w:rPr>
          <w:t xml:space="preserve"> the</w:t>
        </w:r>
      </w:ins>
      <w:ins w:id="95" w:author="Qualcomm-rev1" w:date="2022-08-19T12:34:00Z">
        <w:r w:rsidR="00FD29A1">
          <w:rPr>
            <w:lang w:eastAsia="zh-CN"/>
          </w:rPr>
          <w:t xml:space="preserve"> </w:t>
        </w:r>
      </w:ins>
      <w:ins w:id="96" w:author="Qualcomm-rev1" w:date="2022-08-19T12:42:00Z">
        <w:r w:rsidR="009A3BE1">
          <w:rPr>
            <w:lang w:eastAsia="zh-CN"/>
          </w:rPr>
          <w:t>MBSR</w:t>
        </w:r>
      </w:ins>
      <w:ins w:id="97" w:author="Ericsson_CQ" w:date="2022-07-29T09:51:00Z">
        <w:del w:id="98" w:author="Qualcomm-rev1" w:date="2022-08-19T12:34:00Z">
          <w:r w:rsidRPr="001A2B87" w:rsidDel="00FD29A1">
            <w:rPr>
              <w:lang w:eastAsia="zh-CN"/>
            </w:rPr>
            <w:delText xml:space="preserve"> </w:delText>
          </w:r>
        </w:del>
        <w:del w:id="99" w:author="Qualcomm-rev1" w:date="2022-08-19T12:42:00Z">
          <w:r w:rsidRPr="001A2B87" w:rsidDel="009A3BE1">
            <w:rPr>
              <w:lang w:eastAsia="zh-CN"/>
            </w:rPr>
            <w:delText>IAB</w:delText>
          </w:r>
        </w:del>
        <w:r w:rsidRPr="001A2B87">
          <w:rPr>
            <w:lang w:eastAsia="zh-CN"/>
          </w:rPr>
          <w:t xml:space="preserve"> CAG Identifier.</w:t>
        </w:r>
      </w:ins>
    </w:p>
    <w:p w14:paraId="506235DE" w14:textId="726963EA" w:rsidR="00D3367E" w:rsidRDefault="00D3367E" w:rsidP="00D3367E">
      <w:pPr>
        <w:rPr>
          <w:ins w:id="100" w:author="Ericsson_CQ" w:date="2022-07-29T09:51:00Z"/>
          <w:lang w:eastAsia="zh-CN"/>
        </w:rPr>
      </w:pPr>
      <w:ins w:id="101" w:author="Ericsson_CQ" w:date="2022-07-29T09:51:00Z">
        <w:r>
          <w:rPr>
            <w:lang w:eastAsia="zh-CN"/>
          </w:rPr>
          <w:lastRenderedPageBreak/>
          <w:t xml:space="preserve">RAN and CN supports the UE access control based on the new </w:t>
        </w:r>
      </w:ins>
      <w:ins w:id="102" w:author="Qualcomm-rev1" w:date="2022-08-19T12:42:00Z">
        <w:r w:rsidR="009A3BE1">
          <w:rPr>
            <w:lang w:eastAsia="zh-CN"/>
          </w:rPr>
          <w:t xml:space="preserve">MBSR </w:t>
        </w:r>
      </w:ins>
      <w:ins w:id="103" w:author="Ericsson_CQ" w:date="2022-07-29T09:51:00Z">
        <w:del w:id="104" w:author="Qualcomm-rev1" w:date="2022-08-19T12:42:00Z">
          <w:r w:rsidDel="009A3BE1">
            <w:rPr>
              <w:lang w:eastAsia="zh-CN"/>
            </w:rPr>
            <w:delText>IAB</w:delText>
          </w:r>
        </w:del>
        <w:r>
          <w:rPr>
            <w:lang w:eastAsia="zh-CN"/>
          </w:rPr>
          <w:t xml:space="preserve"> CAG identifier </w:t>
        </w:r>
        <w:del w:id="105" w:author="Qualcomm-rev1" w:date="2022-08-19T12:34:00Z">
          <w:r w:rsidDel="00B07EEC">
            <w:rPr>
              <w:lang w:eastAsia="zh-CN"/>
            </w:rPr>
            <w:delText>supported by</w:delText>
          </w:r>
        </w:del>
      </w:ins>
      <w:ins w:id="106" w:author="Qualcomm-rev1" w:date="2022-08-19T12:34:00Z">
        <w:r w:rsidR="00B07EEC">
          <w:rPr>
            <w:lang w:eastAsia="zh-CN"/>
          </w:rPr>
          <w:t>associated with</w:t>
        </w:r>
      </w:ins>
      <w:ins w:id="107" w:author="Ericsson_CQ" w:date="2022-07-29T09:51:00Z">
        <w:r>
          <w:rPr>
            <w:lang w:eastAsia="zh-CN"/>
          </w:rPr>
          <w:t xml:space="preserve"> the cell and the allowed CAG identifiers </w:t>
        </w:r>
        <w:del w:id="108" w:author="Qualcomm-rev1" w:date="2022-08-19T12:35:00Z">
          <w:r w:rsidDel="00405AE6">
            <w:rPr>
              <w:lang w:eastAsia="zh-CN"/>
            </w:rPr>
            <w:delText xml:space="preserve">in the network </w:delText>
          </w:r>
        </w:del>
        <w:r>
          <w:rPr>
            <w:lang w:eastAsia="zh-CN"/>
          </w:rPr>
          <w:t xml:space="preserve">for the UE. </w:t>
        </w:r>
      </w:ins>
    </w:p>
    <w:p w14:paraId="676CAF50" w14:textId="77777777" w:rsidR="009A3BE1" w:rsidRDefault="00D3367E" w:rsidP="00D3367E">
      <w:pPr>
        <w:rPr>
          <w:ins w:id="109" w:author="Qualcomm-rev1" w:date="2022-08-19T12:43:00Z"/>
          <w:lang w:eastAsia="zh-CN"/>
        </w:rPr>
      </w:pPr>
      <w:ins w:id="110" w:author="Ericsson_CQ" w:date="2022-07-29T09:51:00Z">
        <w:r>
          <w:rPr>
            <w:lang w:eastAsia="zh-CN"/>
          </w:rPr>
          <w:t xml:space="preserve">For UEs that support CAG, </w:t>
        </w:r>
        <w:del w:id="111" w:author="Qualcomm-rev1" w:date="2022-08-19T12:36:00Z">
          <w:r w:rsidDel="002B7522">
            <w:rPr>
              <w:lang w:eastAsia="zh-CN"/>
            </w:rPr>
            <w:delText>it</w:delText>
          </w:r>
        </w:del>
      </w:ins>
      <w:ins w:id="112" w:author="Qualcomm-rev1" w:date="2022-08-19T12:36:00Z">
        <w:r w:rsidR="002B7522">
          <w:rPr>
            <w:lang w:eastAsia="zh-CN"/>
          </w:rPr>
          <w:t>they</w:t>
        </w:r>
      </w:ins>
      <w:ins w:id="113" w:author="Ericsson_CQ" w:date="2022-07-29T09:51:00Z">
        <w:r>
          <w:rPr>
            <w:lang w:eastAsia="zh-CN"/>
          </w:rPr>
          <w:t xml:space="preserve"> may select the cells covered by </w:t>
        </w:r>
      </w:ins>
      <w:ins w:id="114" w:author="Qualcomm-rev1" w:date="2022-08-19T12:36:00Z">
        <w:r w:rsidR="002B7522">
          <w:rPr>
            <w:lang w:eastAsia="zh-CN"/>
          </w:rPr>
          <w:t xml:space="preserve">a </w:t>
        </w:r>
      </w:ins>
      <w:ins w:id="115" w:author="Qualcomm-rev1" w:date="2022-08-19T12:42:00Z">
        <w:r w:rsidR="009A3BE1">
          <w:rPr>
            <w:lang w:eastAsia="zh-CN"/>
          </w:rPr>
          <w:t xml:space="preserve">MBSR </w:t>
        </w:r>
      </w:ins>
      <w:ins w:id="116" w:author="Ericsson_CQ" w:date="2022-07-29T09:51:00Z">
        <w:del w:id="117" w:author="Qualcomm-rev1" w:date="2022-08-19T12:42:00Z">
          <w:r w:rsidDel="009A3BE1">
            <w:rPr>
              <w:lang w:eastAsia="zh-CN"/>
            </w:rPr>
            <w:delText>IAB-node</w:delText>
          </w:r>
        </w:del>
      </w:ins>
      <w:ins w:id="118" w:author="Qualcomm-rev1" w:date="2022-08-19T12:36:00Z">
        <w:r w:rsidR="005C055E">
          <w:rPr>
            <w:lang w:eastAsia="zh-CN"/>
          </w:rPr>
          <w:t xml:space="preserve"> based</w:t>
        </w:r>
      </w:ins>
      <w:ins w:id="119" w:author="Qualcomm-rev1" w:date="2022-08-19T12:37:00Z">
        <w:r w:rsidR="005C055E">
          <w:rPr>
            <w:lang w:eastAsia="zh-CN"/>
          </w:rPr>
          <w:t xml:space="preserve"> on the configured </w:t>
        </w:r>
      </w:ins>
      <w:ins w:id="120" w:author="Qualcomm-rev1" w:date="2022-08-19T12:42:00Z">
        <w:r w:rsidR="009A3BE1">
          <w:rPr>
            <w:lang w:eastAsia="zh-CN"/>
          </w:rPr>
          <w:t>MBSR</w:t>
        </w:r>
      </w:ins>
      <w:ins w:id="121" w:author="Qualcomm-rev1" w:date="2022-08-19T12:37:00Z">
        <w:r w:rsidR="009D56CB">
          <w:rPr>
            <w:lang w:eastAsia="zh-CN"/>
          </w:rPr>
          <w:t xml:space="preserve"> CAG identifier</w:t>
        </w:r>
      </w:ins>
      <w:ins w:id="122" w:author="Ericsson_CQ" w:date="2022-07-29T09:51:00Z">
        <w:r>
          <w:rPr>
            <w:lang w:eastAsia="zh-CN"/>
          </w:rPr>
          <w:t xml:space="preserve"> using the existing CAG control logic. </w:t>
        </w:r>
      </w:ins>
    </w:p>
    <w:p w14:paraId="62B95692" w14:textId="694A142F" w:rsidR="00D3367E" w:rsidRDefault="00D3367E" w:rsidP="00D3367E">
      <w:pPr>
        <w:rPr>
          <w:ins w:id="123" w:author="Ericsson_CQ" w:date="2022-07-29T09:51:00Z"/>
          <w:lang w:eastAsia="zh-CN"/>
        </w:rPr>
      </w:pPr>
      <w:ins w:id="124" w:author="Ericsson_CQ" w:date="2022-07-29T09:51:00Z">
        <w:r>
          <w:rPr>
            <w:lang w:eastAsia="zh-CN"/>
          </w:rPr>
          <w:t xml:space="preserve">For the UEs that do not support CAG (i.e. the UE is not able to </w:t>
        </w:r>
        <w:del w:id="125" w:author="Qualcomm-rev1" w:date="2022-08-19T12:38:00Z">
          <w:r w:rsidDel="00381918">
            <w:rPr>
              <w:lang w:eastAsia="zh-CN"/>
            </w:rPr>
            <w:delText>realize</w:delText>
          </w:r>
        </w:del>
      </w:ins>
      <w:ins w:id="126" w:author="Qualcomm-rev1" w:date="2022-08-19T12:38:00Z">
        <w:r w:rsidR="00381918">
          <w:rPr>
            <w:lang w:eastAsia="zh-CN"/>
          </w:rPr>
          <w:t>understand</w:t>
        </w:r>
      </w:ins>
      <w:ins w:id="127" w:author="Ericsson_CQ" w:date="2022-07-29T09:51:00Z">
        <w:r>
          <w:rPr>
            <w:lang w:eastAsia="zh-CN"/>
          </w:rPr>
          <w:t xml:space="preserve"> the broadcasted CAG information by the cell) but supports the use of IAB architecture, it may select the cell </w:t>
        </w:r>
        <w:del w:id="128" w:author="Qualcomm-rev1" w:date="2022-08-19T12:44:00Z">
          <w:r w:rsidDel="00B16A19">
            <w:rPr>
              <w:lang w:eastAsia="zh-CN"/>
            </w:rPr>
            <w:delText xml:space="preserve">covered by </w:delText>
          </w:r>
        </w:del>
        <w:del w:id="129" w:author="Qualcomm-rev1" w:date="2022-08-19T12:43:00Z">
          <w:r w:rsidDel="009E4B5F">
            <w:rPr>
              <w:lang w:eastAsia="zh-CN"/>
            </w:rPr>
            <w:delText>IAB-node</w:delText>
          </w:r>
        </w:del>
        <w:del w:id="130" w:author="Qualcomm-rev1" w:date="2022-08-19T12:44:00Z">
          <w:r w:rsidDel="00B16A19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as normal and rely on RAN and CN to control the IAB-node access using </w:t>
        </w:r>
      </w:ins>
      <w:ins w:id="131" w:author="Qualcomm-rev1" w:date="2022-08-19T12:38:00Z">
        <w:r w:rsidR="00DF0016">
          <w:rPr>
            <w:lang w:eastAsia="zh-CN"/>
          </w:rPr>
          <w:t xml:space="preserve">network side </w:t>
        </w:r>
      </w:ins>
      <w:ins w:id="132" w:author="Ericsson_CQ" w:date="2022-07-29T09:51:00Z">
        <w:r>
          <w:rPr>
            <w:lang w:eastAsia="zh-CN"/>
          </w:rPr>
          <w:t>CAG control logic.</w:t>
        </w:r>
      </w:ins>
      <w:ins w:id="133" w:author="Qualcomm-rev1" w:date="2022-08-19T12:44:00Z">
        <w:r w:rsidR="003F1D1C">
          <w:rPr>
            <w:lang w:eastAsia="zh-CN"/>
          </w:rPr>
          <w:t xml:space="preserve"> </w:t>
        </w:r>
      </w:ins>
    </w:p>
    <w:p w14:paraId="7B3B1679" w14:textId="77777777" w:rsidR="00D3367E" w:rsidRDefault="00D3367E" w:rsidP="00D3367E">
      <w:pPr>
        <w:rPr>
          <w:ins w:id="134" w:author="Ericsson_CQ" w:date="2022-07-29T09:51:00Z"/>
          <w:lang w:eastAsia="zh-CN"/>
        </w:rPr>
      </w:pPr>
      <w:ins w:id="135" w:author="Ericsson_CQ" w:date="2022-07-29T09:51:00Z">
        <w:r>
          <w:rPr>
            <w:lang w:eastAsia="zh-CN"/>
          </w:rPr>
          <w:t xml:space="preserve">See more details of the CAG concept in clause 5.30.3 of TS 23.501 [2]. </w:t>
        </w:r>
      </w:ins>
    </w:p>
    <w:p w14:paraId="24DA0E54" w14:textId="239ADCE7" w:rsidR="00D3367E" w:rsidRDefault="00D3367E" w:rsidP="00D3367E">
      <w:pPr>
        <w:rPr>
          <w:ins w:id="136" w:author="Ericsson_CQ" w:date="2022-07-29T09:51:00Z"/>
          <w:lang w:eastAsia="zh-CN"/>
        </w:rPr>
      </w:pPr>
      <w:ins w:id="137" w:author="Ericsson_CQ" w:date="2022-07-29T09:51:00Z">
        <w:r w:rsidRPr="001A2B87">
          <w:rPr>
            <w:lang w:eastAsia="zh-CN"/>
          </w:rPr>
          <w:t xml:space="preserve">Considering the </w:t>
        </w:r>
        <w:del w:id="138" w:author="Qualcomm-rev1" w:date="2022-08-19T12:38:00Z">
          <w:r w:rsidRPr="001A2B87" w:rsidDel="00292ECE">
            <w:rPr>
              <w:lang w:eastAsia="zh-CN"/>
            </w:rPr>
            <w:delText>IAB-nod</w:delText>
          </w:r>
        </w:del>
        <w:del w:id="139" w:author="Qualcomm-rev1" w:date="2022-08-19T12:39:00Z">
          <w:r w:rsidRPr="001A2B87" w:rsidDel="00292ECE">
            <w:rPr>
              <w:lang w:eastAsia="zh-CN"/>
            </w:rPr>
            <w:delText>e</w:delText>
          </w:r>
        </w:del>
      </w:ins>
      <w:ins w:id="140" w:author="Qualcomm-rev1" w:date="2022-08-19T12:39:00Z">
        <w:r w:rsidR="00292ECE">
          <w:rPr>
            <w:lang w:eastAsia="zh-CN"/>
          </w:rPr>
          <w:t>MBSR</w:t>
        </w:r>
      </w:ins>
      <w:ins w:id="141" w:author="Ericsson_CQ" w:date="2022-07-29T09:51:00Z">
        <w:r w:rsidRPr="001A2B87">
          <w:rPr>
            <w:lang w:eastAsia="zh-CN"/>
          </w:rPr>
          <w:t xml:space="preserve"> access use case, additional control (e.g., time duration, specific geographic location) may be linked to the </w:t>
        </w:r>
        <w:del w:id="142" w:author="Qualcomm-rev1" w:date="2022-08-19T12:45:00Z">
          <w:r w:rsidRPr="001A2B87" w:rsidDel="005F3076">
            <w:rPr>
              <w:lang w:eastAsia="zh-CN"/>
            </w:rPr>
            <w:delText>IAB</w:delText>
          </w:r>
        </w:del>
      </w:ins>
      <w:ins w:id="143" w:author="Qualcomm-rev1" w:date="2022-08-19T12:45:00Z">
        <w:r w:rsidR="005F3076">
          <w:rPr>
            <w:lang w:eastAsia="zh-CN"/>
          </w:rPr>
          <w:t>MBSR</w:t>
        </w:r>
      </w:ins>
      <w:ins w:id="144" w:author="Ericsson_CQ" w:date="2022-07-29T09:51:00Z">
        <w:r w:rsidRPr="001A2B87">
          <w:rPr>
            <w:lang w:eastAsia="zh-CN"/>
          </w:rPr>
          <w:t xml:space="preserve"> CAG identifier management, e.g., when user purchase a buss/train ticket, the access to IAB-node/</w:t>
        </w:r>
        <w:del w:id="145" w:author="Qualcomm-rev1" w:date="2022-08-19T12:45:00Z">
          <w:r w:rsidRPr="001A2B87" w:rsidDel="005F3076">
            <w:rPr>
              <w:lang w:eastAsia="zh-CN"/>
            </w:rPr>
            <w:delText>IAB</w:delText>
          </w:r>
        </w:del>
      </w:ins>
      <w:ins w:id="146" w:author="Qualcomm-rev1" w:date="2022-08-19T12:45:00Z">
        <w:r w:rsidR="005F3076">
          <w:rPr>
            <w:lang w:eastAsia="zh-CN"/>
          </w:rPr>
          <w:t>MBSR</w:t>
        </w:r>
      </w:ins>
      <w:ins w:id="147" w:author="Ericsson_CQ" w:date="2022-07-29T09:51:00Z">
        <w:r w:rsidRPr="001A2B87">
          <w:rPr>
            <w:lang w:eastAsia="zh-CN"/>
          </w:rPr>
          <w:t xml:space="preserve"> CAG identifier may be limited to certain time period and specific locations and granted to the user subscription data via O&amp;M or AF.</w:t>
        </w:r>
      </w:ins>
      <w:ins w:id="148" w:author="Qualcomm-rev1" w:date="2022-08-19T12:47:00Z">
        <w:r w:rsidR="00BB02F7">
          <w:rPr>
            <w:lang w:eastAsia="zh-CN"/>
          </w:rPr>
          <w:t xml:space="preserve"> It may also be pro</w:t>
        </w:r>
        <w:r w:rsidR="00A22B9E">
          <w:rPr>
            <w:lang w:eastAsia="zh-CN"/>
          </w:rPr>
          <w:t xml:space="preserve">visioned to the UE accordingly so that the UE can properly select the cell. Additionally, </w:t>
        </w:r>
      </w:ins>
      <w:ins w:id="149" w:author="Qualcomm-rev1" w:date="2022-08-19T12:48:00Z">
        <w:r w:rsidR="009812D3" w:rsidRPr="009812D3">
          <w:rPr>
            <w:lang w:eastAsia="zh-CN"/>
          </w:rPr>
          <w:t xml:space="preserve">the range (number) of CAG identifiers may </w:t>
        </w:r>
        <w:r w:rsidR="009812D3">
          <w:rPr>
            <w:lang w:eastAsia="zh-CN"/>
          </w:rPr>
          <w:t>need to be</w:t>
        </w:r>
        <w:r w:rsidR="009812D3" w:rsidRPr="009812D3">
          <w:rPr>
            <w:lang w:eastAsia="zh-CN"/>
          </w:rPr>
          <w:t xml:space="preserve"> increased, access to a CAG cell may be (de)prioritized, </w:t>
        </w:r>
        <w:r w:rsidR="00A94A48">
          <w:rPr>
            <w:lang w:eastAsia="zh-CN"/>
          </w:rPr>
          <w:t xml:space="preserve">and </w:t>
        </w:r>
        <w:r w:rsidR="009812D3" w:rsidRPr="009812D3">
          <w:rPr>
            <w:lang w:eastAsia="zh-CN"/>
          </w:rPr>
          <w:t xml:space="preserve">roaming </w:t>
        </w:r>
      </w:ins>
      <w:ins w:id="150" w:author="Qualcomm-rev1" w:date="2022-08-19T12:49:00Z">
        <w:r w:rsidR="00BF4680">
          <w:rPr>
            <w:lang w:eastAsia="zh-CN"/>
          </w:rPr>
          <w:t>case of</w:t>
        </w:r>
      </w:ins>
      <w:ins w:id="151" w:author="Qualcomm-rev1" w:date="2022-08-19T12:48:00Z">
        <w:r w:rsidR="009812D3" w:rsidRPr="009812D3">
          <w:rPr>
            <w:lang w:eastAsia="zh-CN"/>
          </w:rPr>
          <w:t xml:space="preserve"> CAG</w:t>
        </w:r>
      </w:ins>
      <w:ins w:id="152" w:author="Qualcomm-rev1" w:date="2022-08-19T12:49:00Z">
        <w:r w:rsidR="00BF4680">
          <w:rPr>
            <w:lang w:eastAsia="zh-CN"/>
          </w:rPr>
          <w:t xml:space="preserve"> use</w:t>
        </w:r>
      </w:ins>
      <w:ins w:id="153" w:author="Qualcomm-rev1" w:date="2022-08-19T12:48:00Z">
        <w:r w:rsidR="009812D3" w:rsidRPr="009812D3">
          <w:rPr>
            <w:lang w:eastAsia="zh-CN"/>
          </w:rPr>
          <w:t xml:space="preserve"> may need further control. </w:t>
        </w:r>
      </w:ins>
      <w:ins w:id="154" w:author="Qualcomm-rev1" w:date="2022-08-19T12:46:00Z">
        <w:r w:rsidR="005F3076">
          <w:rPr>
            <w:lang w:eastAsia="zh-CN"/>
          </w:rPr>
          <w:t xml:space="preserve"> </w:t>
        </w:r>
      </w:ins>
    </w:p>
    <w:p w14:paraId="14F97FF6" w14:textId="77777777" w:rsidR="00D3367E" w:rsidRPr="0038365C" w:rsidRDefault="00D3367E" w:rsidP="00D3367E">
      <w:pPr>
        <w:pStyle w:val="Heading3"/>
        <w:rPr>
          <w:ins w:id="155" w:author="Ericsson_CQ" w:date="2022-07-29T09:51:00Z"/>
        </w:rPr>
      </w:pPr>
      <w:bookmarkStart w:id="156" w:name="_Toc100980710"/>
      <w:bookmarkStart w:id="157" w:name="_Toc104390078"/>
      <w:ins w:id="158" w:author="Ericsson_CQ" w:date="2022-07-29T09:51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3</w:t>
        </w:r>
        <w:r w:rsidRPr="0038365C">
          <w:tab/>
          <w:t>Procedures</w:t>
        </w:r>
        <w:bookmarkEnd w:id="156"/>
        <w:bookmarkEnd w:id="157"/>
      </w:ins>
    </w:p>
    <w:p w14:paraId="42AEBE09" w14:textId="77777777" w:rsidR="00D3367E" w:rsidRDefault="00D3367E" w:rsidP="00D3367E">
      <w:pPr>
        <w:pStyle w:val="Heading4"/>
        <w:rPr>
          <w:ins w:id="159" w:author="Ericsson_CQ" w:date="2022-07-29T09:51:00Z"/>
          <w:lang w:eastAsia="zh-CN"/>
        </w:rPr>
      </w:pPr>
      <w:bookmarkStart w:id="160" w:name="_Toc100980711"/>
      <w:bookmarkStart w:id="161" w:name="_Toc104390079"/>
      <w:ins w:id="162" w:author="Ericsson_CQ" w:date="2022-07-29T09:51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.3.1</w:t>
        </w:r>
        <w:r>
          <w:rPr>
            <w:lang w:eastAsia="zh-CN"/>
          </w:rPr>
          <w:tab/>
        </w:r>
        <w:bookmarkEnd w:id="160"/>
        <w:bookmarkEnd w:id="161"/>
        <w:r>
          <w:rPr>
            <w:lang w:eastAsia="zh-CN"/>
          </w:rPr>
          <w:t>General</w:t>
        </w:r>
      </w:ins>
    </w:p>
    <w:p w14:paraId="2599393E" w14:textId="77777777" w:rsidR="00AA14BD" w:rsidRDefault="00D3367E" w:rsidP="00D3367E">
      <w:pPr>
        <w:rPr>
          <w:ins w:id="163" w:author="Qualcomm-rev1" w:date="2022-08-19T12:50:00Z"/>
          <w:lang w:eastAsia="zh-CN"/>
        </w:rPr>
      </w:pPr>
      <w:ins w:id="164" w:author="Ericsson_CQ" w:date="2022-07-29T09:51:00Z">
        <w:r>
          <w:rPr>
            <w:lang w:eastAsia="zh-CN"/>
          </w:rPr>
          <w:t xml:space="preserve">The CAG control is well described in different procedures in TS 23.502 [5]. Procedure details may be updated to </w:t>
        </w:r>
      </w:ins>
      <w:ins w:id="165" w:author="Qualcomm-rev1" w:date="2022-08-19T12:49:00Z">
        <w:r w:rsidR="005A2C28">
          <w:rPr>
            <w:lang w:eastAsia="zh-CN"/>
          </w:rPr>
          <w:t xml:space="preserve">support </w:t>
        </w:r>
      </w:ins>
      <w:ins w:id="166" w:author="Ericsson_CQ" w:date="2022-07-29T09:51:00Z">
        <w:r>
          <w:rPr>
            <w:lang w:eastAsia="zh-CN"/>
          </w:rPr>
          <w:t xml:space="preserve">the additional control in case of </w:t>
        </w:r>
        <w:del w:id="167" w:author="Qualcomm-rev1" w:date="2022-08-19T12:49:00Z">
          <w:r w:rsidDel="005A2C28">
            <w:rPr>
              <w:lang w:eastAsia="zh-CN"/>
            </w:rPr>
            <w:delText>IAB</w:delText>
          </w:r>
        </w:del>
      </w:ins>
      <w:ins w:id="168" w:author="Qualcomm-rev1" w:date="2022-08-19T12:49:00Z">
        <w:r w:rsidR="005A2C28">
          <w:rPr>
            <w:lang w:eastAsia="zh-CN"/>
          </w:rPr>
          <w:t>MBSR</w:t>
        </w:r>
      </w:ins>
      <w:ins w:id="169" w:author="Ericsson_CQ" w:date="2022-07-29T09:51:00Z">
        <w:r>
          <w:rPr>
            <w:lang w:eastAsia="zh-CN"/>
          </w:rPr>
          <w:t xml:space="preserve"> CAG Identifier</w:t>
        </w:r>
      </w:ins>
      <w:ins w:id="170" w:author="Qualcomm-rev1" w:date="2022-08-19T12:49:00Z">
        <w:r w:rsidR="005A2C28">
          <w:rPr>
            <w:lang w:eastAsia="zh-CN"/>
          </w:rPr>
          <w:t>.</w:t>
        </w:r>
      </w:ins>
    </w:p>
    <w:p w14:paraId="249B61FE" w14:textId="770EB8EB" w:rsidR="00E40AED" w:rsidRDefault="00AE544D" w:rsidP="00AE544D">
      <w:pPr>
        <w:rPr>
          <w:ins w:id="171" w:author="Qualcomm-rev1" w:date="2022-08-19T12:55:00Z"/>
          <w:lang w:eastAsia="zh-CN"/>
        </w:rPr>
      </w:pPr>
      <w:ins w:id="172" w:author="Qualcomm-rev1" w:date="2022-08-19T12:50:00Z">
        <w:r>
          <w:rPr>
            <w:lang w:eastAsia="zh-CN"/>
          </w:rPr>
          <w:t>The CAG specific procedures, involving RAN/AS, are defined in TS 38.300 [xx] clause 16.7</w:t>
        </w:r>
      </w:ins>
      <w:ins w:id="173" w:author="Qualcomm-rev1" w:date="2022-08-19T12:55:00Z">
        <w:r w:rsidR="00E40AED">
          <w:rPr>
            <w:lang w:eastAsia="zh-CN"/>
          </w:rPr>
          <w:t>. These procedure</w:t>
        </w:r>
      </w:ins>
      <w:ins w:id="174" w:author="Qualcomm-rev1" w:date="2022-08-19T13:03:00Z">
        <w:r w:rsidR="00E93959">
          <w:rPr>
            <w:lang w:eastAsia="zh-CN"/>
          </w:rPr>
          <w:t>s</w:t>
        </w:r>
      </w:ins>
      <w:ins w:id="175" w:author="Qualcomm-rev1" w:date="2022-08-19T12:55:00Z">
        <w:r w:rsidR="00E40AED">
          <w:rPr>
            <w:lang w:eastAsia="zh-CN"/>
          </w:rPr>
          <w:t xml:space="preserve"> allow </w:t>
        </w:r>
      </w:ins>
      <w:ins w:id="176" w:author="Qualcomm-rev1" w:date="2022-08-19T13:03:00Z">
        <w:r w:rsidR="00E93959">
          <w:rPr>
            <w:lang w:eastAsia="zh-CN"/>
          </w:rPr>
          <w:t>the control of</w:t>
        </w:r>
      </w:ins>
      <w:ins w:id="177" w:author="Qualcomm-rev1" w:date="2022-08-19T12:55:00Z">
        <w:r w:rsidR="00E40AED">
          <w:rPr>
            <w:lang w:eastAsia="zh-CN"/>
          </w:rPr>
          <w:t>:</w:t>
        </w:r>
      </w:ins>
    </w:p>
    <w:p w14:paraId="59C0D4D0" w14:textId="77777777" w:rsidR="00E40AED" w:rsidRDefault="00E40AED">
      <w:pPr>
        <w:pStyle w:val="B1"/>
        <w:rPr>
          <w:ins w:id="178" w:author="Qualcomm-rev1" w:date="2022-08-19T12:56:00Z"/>
          <w:lang w:eastAsia="zh-CN"/>
        </w:rPr>
        <w:pPrChange w:id="179" w:author="Qualcomm-rev1" w:date="2022-08-19T12:56:00Z">
          <w:pPr/>
        </w:pPrChange>
      </w:pPr>
      <w:ins w:id="180" w:author="Qualcomm-rev1" w:date="2022-08-19T12:56:00Z">
        <w:r>
          <w:rPr>
            <w:lang w:eastAsia="zh-CN"/>
          </w:rPr>
          <w:t>- whether new UEs (Rel-18 onward), or also legacy UEs, can access to a mobile-IAB CAG cell;</w:t>
        </w:r>
      </w:ins>
    </w:p>
    <w:p w14:paraId="1F663514" w14:textId="77777777" w:rsidR="00E40AED" w:rsidRDefault="00E40AED">
      <w:pPr>
        <w:pStyle w:val="B1"/>
        <w:rPr>
          <w:ins w:id="181" w:author="Qualcomm-rev1" w:date="2022-08-19T12:56:00Z"/>
          <w:lang w:eastAsia="zh-CN"/>
        </w:rPr>
        <w:pPrChange w:id="182" w:author="Qualcomm-rev1" w:date="2022-08-19T12:56:00Z">
          <w:pPr/>
        </w:pPrChange>
      </w:pPr>
      <w:ins w:id="183" w:author="Qualcomm-rev1" w:date="2022-08-19T12:56:00Z">
        <w:r>
          <w:rPr>
            <w:lang w:eastAsia="zh-CN"/>
          </w:rPr>
          <w:t>- whether non-CAG capable UEs can access, or not, to a mobile-IAB CAG cell (as in TS 38.304 [</w:t>
        </w:r>
        <w:proofErr w:type="spellStart"/>
        <w:r>
          <w:rPr>
            <w:lang w:eastAsia="zh-CN"/>
          </w:rPr>
          <w:t>yy</w:t>
        </w:r>
        <w:proofErr w:type="spellEnd"/>
        <w:r>
          <w:rPr>
            <w:lang w:eastAsia="zh-CN"/>
          </w:rPr>
          <w:t>]);</w:t>
        </w:r>
      </w:ins>
    </w:p>
    <w:p w14:paraId="193B4DA9" w14:textId="0471DE34" w:rsidR="001422C3" w:rsidRDefault="0004278C" w:rsidP="00E40AED">
      <w:pPr>
        <w:rPr>
          <w:ins w:id="184" w:author="Qualcomm-rev1" w:date="2022-08-19T12:53:00Z"/>
          <w:lang w:eastAsia="zh-CN"/>
        </w:rPr>
      </w:pPr>
      <w:ins w:id="185" w:author="Qualcomm-rev1" w:date="2022-08-19T12:51:00Z">
        <w:r>
          <w:rPr>
            <w:lang w:eastAsia="zh-CN"/>
          </w:rPr>
          <w:t>In order to control the use of the CAG for MBSR</w:t>
        </w:r>
      </w:ins>
      <w:ins w:id="186" w:author="Qualcomm-rev1" w:date="2022-08-19T12:52:00Z">
        <w:r>
          <w:rPr>
            <w:lang w:eastAsia="zh-CN"/>
          </w:rPr>
          <w:t xml:space="preserve"> use cases</w:t>
        </w:r>
      </w:ins>
      <w:ins w:id="187" w:author="Qualcomm-rev1" w:date="2022-08-19T12:50:00Z">
        <w:r w:rsidR="00AE544D">
          <w:rPr>
            <w:lang w:eastAsia="zh-CN"/>
          </w:rPr>
          <w:t>,</w:t>
        </w:r>
      </w:ins>
      <w:ins w:id="188" w:author="Qualcomm-rev1" w:date="2022-08-19T12:52:00Z">
        <w:r>
          <w:rPr>
            <w:lang w:eastAsia="zh-CN"/>
          </w:rPr>
          <w:t xml:space="preserve"> the</w:t>
        </w:r>
      </w:ins>
      <w:ins w:id="189" w:author="Qualcomm-rev1" w:date="2022-08-19T12:50:00Z">
        <w:r w:rsidR="00AE544D">
          <w:rPr>
            <w:lang w:eastAsia="zh-CN"/>
          </w:rPr>
          <w:t xml:space="preserve"> </w:t>
        </w:r>
      </w:ins>
      <w:ins w:id="190" w:author="Qualcomm-rev1" w:date="2022-08-19T12:52:00Z">
        <w:r>
          <w:rPr>
            <w:lang w:eastAsia="zh-CN"/>
          </w:rPr>
          <w:t xml:space="preserve">MBSR </w:t>
        </w:r>
      </w:ins>
      <w:ins w:id="191" w:author="Qualcomm-rev1" w:date="2022-08-19T12:50:00Z">
        <w:r w:rsidR="00AE544D">
          <w:rPr>
            <w:lang w:eastAsia="zh-CN"/>
          </w:rPr>
          <w:t xml:space="preserve">CAG configuration (in the UE and the IAB node) may </w:t>
        </w:r>
      </w:ins>
      <w:ins w:id="192" w:author="Qualcomm-rev1" w:date="2022-08-19T12:52:00Z">
        <w:r w:rsidR="004C6B9C">
          <w:rPr>
            <w:lang w:eastAsia="zh-CN"/>
          </w:rPr>
          <w:t xml:space="preserve">be associated with the </w:t>
        </w:r>
        <w:r w:rsidR="00161D34">
          <w:rPr>
            <w:lang w:eastAsia="zh-CN"/>
          </w:rPr>
          <w:t>fo</w:t>
        </w:r>
      </w:ins>
      <w:ins w:id="193" w:author="Qualcomm-rev1" w:date="2022-08-19T12:53:00Z">
        <w:r w:rsidR="00161D34">
          <w:rPr>
            <w:lang w:eastAsia="zh-CN"/>
          </w:rPr>
          <w:t>llowing</w:t>
        </w:r>
      </w:ins>
      <w:ins w:id="194" w:author="Qualcomm-rev1" w:date="2022-08-19T12:50:00Z">
        <w:r w:rsidR="00AE544D">
          <w:rPr>
            <w:lang w:eastAsia="zh-CN"/>
          </w:rPr>
          <w:t>:</w:t>
        </w:r>
      </w:ins>
    </w:p>
    <w:p w14:paraId="2733E0B8" w14:textId="5D281122" w:rsidR="001422C3" w:rsidRDefault="001422C3" w:rsidP="001422C3">
      <w:pPr>
        <w:pStyle w:val="B1"/>
        <w:rPr>
          <w:ins w:id="195" w:author="Qualcomm-rev1" w:date="2022-08-19T12:54:00Z"/>
          <w:lang w:eastAsia="zh-CN"/>
        </w:rPr>
      </w:pPr>
      <w:ins w:id="196" w:author="Qualcomm-rev1" w:date="2022-08-19T12:53:00Z">
        <w:r>
          <w:rPr>
            <w:lang w:eastAsia="zh-CN"/>
          </w:rPr>
          <w:t>- valid</w:t>
        </w:r>
        <w:r w:rsidR="007E2A38">
          <w:rPr>
            <w:lang w:eastAsia="zh-CN"/>
          </w:rPr>
          <w:t>ity criteria of the MBSR</w:t>
        </w:r>
      </w:ins>
      <w:ins w:id="197" w:author="Qualcomm-rev1" w:date="2022-08-19T12:54:00Z">
        <w:r w:rsidR="007E2A38">
          <w:rPr>
            <w:lang w:eastAsia="zh-CN"/>
          </w:rPr>
          <w:t xml:space="preserve"> CAG ID, associated with time dur</w:t>
        </w:r>
      </w:ins>
      <w:ins w:id="198" w:author="Qualcomm-rev1" w:date="2022-08-19T12:57:00Z">
        <w:r w:rsidR="00D104B1">
          <w:rPr>
            <w:lang w:eastAsia="zh-CN"/>
          </w:rPr>
          <w:t>ation</w:t>
        </w:r>
      </w:ins>
      <w:ins w:id="199" w:author="Qualcomm-rev1" w:date="2022-08-19T12:54:00Z">
        <w:r w:rsidR="007E2A38">
          <w:rPr>
            <w:lang w:eastAsia="zh-CN"/>
          </w:rPr>
          <w:t xml:space="preserve">, geographic </w:t>
        </w:r>
        <w:r w:rsidR="00963557">
          <w:rPr>
            <w:lang w:eastAsia="zh-CN"/>
          </w:rPr>
          <w:t>area</w:t>
        </w:r>
      </w:ins>
      <w:ins w:id="200" w:author="Qualcomm-rev1" w:date="2022-08-19T12:55:00Z">
        <w:r w:rsidR="00973EF2">
          <w:rPr>
            <w:lang w:eastAsia="zh-CN"/>
          </w:rPr>
          <w:t>;</w:t>
        </w:r>
      </w:ins>
    </w:p>
    <w:p w14:paraId="2992777C" w14:textId="328F0DC7" w:rsidR="00963557" w:rsidRDefault="00963557">
      <w:pPr>
        <w:pStyle w:val="B1"/>
        <w:rPr>
          <w:ins w:id="201" w:author="Qualcomm-rev1" w:date="2022-08-19T12:53:00Z"/>
          <w:lang w:eastAsia="zh-CN"/>
        </w:rPr>
        <w:pPrChange w:id="202" w:author="Qualcomm-rev1" w:date="2022-08-19T12:53:00Z">
          <w:pPr/>
        </w:pPrChange>
      </w:pPr>
      <w:ins w:id="203" w:author="Qualcomm-rev1" w:date="2022-08-19T12:54:00Z">
        <w:r>
          <w:rPr>
            <w:lang w:eastAsia="zh-CN"/>
          </w:rPr>
          <w:t>- priority of the MBSR CAG IDs</w:t>
        </w:r>
      </w:ins>
      <w:ins w:id="204" w:author="Qualcomm-rev1" w:date="2022-08-19T12:55:00Z">
        <w:r w:rsidR="00973EF2">
          <w:rPr>
            <w:lang w:eastAsia="zh-CN"/>
          </w:rPr>
          <w:t>.</w:t>
        </w:r>
      </w:ins>
    </w:p>
    <w:p w14:paraId="44BD258D" w14:textId="02FE4679" w:rsidR="00D3367E" w:rsidRPr="00244839" w:rsidRDefault="00AE544D" w:rsidP="00AE544D">
      <w:pPr>
        <w:rPr>
          <w:ins w:id="205" w:author="Ericsson_CQ" w:date="2022-07-29T09:51:00Z"/>
        </w:rPr>
      </w:pPr>
      <w:ins w:id="206" w:author="Qualcomm-rev1" w:date="2022-08-19T12:50:00Z">
        <w:r>
          <w:rPr>
            <w:lang w:eastAsia="zh-CN"/>
          </w:rPr>
          <w:t>A mobile-IAB CAG cell may also be configured with a human-readable network name, to be signalled to the UE for presentation to the user</w:t>
        </w:r>
      </w:ins>
      <w:ins w:id="207" w:author="Ericsson_CQ" w:date="2022-07-29T09:51:00Z">
        <w:r w:rsidR="00D3367E">
          <w:rPr>
            <w:lang w:eastAsia="zh-CN"/>
          </w:rPr>
          <w:t>.</w:t>
        </w:r>
      </w:ins>
    </w:p>
    <w:p w14:paraId="27567A99" w14:textId="77777777" w:rsidR="00D3367E" w:rsidRPr="0038365C" w:rsidRDefault="00D3367E" w:rsidP="00D3367E">
      <w:pPr>
        <w:pStyle w:val="Heading3"/>
        <w:rPr>
          <w:ins w:id="208" w:author="Ericsson_CQ" w:date="2022-07-29T09:51:00Z"/>
        </w:rPr>
      </w:pPr>
      <w:bookmarkStart w:id="209" w:name="_Toc100980712"/>
      <w:bookmarkStart w:id="210" w:name="_Toc104390080"/>
      <w:ins w:id="211" w:author="Ericsson_CQ" w:date="2022-07-29T09:51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4</w:t>
        </w:r>
        <w:r w:rsidRPr="0038365C">
          <w:tab/>
          <w:t>Impacts on services, entities and interfaces</w:t>
        </w:r>
        <w:bookmarkEnd w:id="209"/>
        <w:bookmarkEnd w:id="210"/>
      </w:ins>
    </w:p>
    <w:p w14:paraId="3BAA1A65" w14:textId="77777777" w:rsidR="00D3367E" w:rsidRPr="0038365C" w:rsidRDefault="00D3367E" w:rsidP="00D3367E">
      <w:pPr>
        <w:rPr>
          <w:ins w:id="212" w:author="Ericsson_CQ" w:date="2022-07-29T09:51:00Z"/>
          <w:lang w:eastAsia="zh-CN"/>
        </w:rPr>
      </w:pPr>
      <w:ins w:id="213" w:author="Ericsson_CQ" w:date="2022-07-29T09:51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68DEB379" w14:textId="28A66C7C" w:rsidR="00A40FDB" w:rsidRPr="0038365C" w:rsidRDefault="00D3367E" w:rsidP="009C1A48">
      <w:pPr>
        <w:pStyle w:val="B1"/>
        <w:rPr>
          <w:ins w:id="214" w:author="Ericsson_CQ" w:date="2022-07-29T09:51:00Z"/>
        </w:rPr>
      </w:pPr>
      <w:ins w:id="215" w:author="Ericsson_CQ" w:date="2022-07-29T09:51:00Z">
        <w:r w:rsidRPr="0038365C">
          <w:t>-</w:t>
        </w:r>
        <w:r w:rsidRPr="0038365C">
          <w:tab/>
        </w:r>
        <w:r>
          <w:t xml:space="preserve">Supports </w:t>
        </w:r>
      </w:ins>
      <w:ins w:id="216" w:author="Qualcomm-rev1" w:date="2022-08-19T12:57:00Z">
        <w:r w:rsidR="00FE11D5">
          <w:t xml:space="preserve">baseline </w:t>
        </w:r>
      </w:ins>
      <w:ins w:id="217" w:author="Ericsson_CQ" w:date="2022-07-29T09:51:00Z">
        <w:r>
          <w:t xml:space="preserve">CAG control with </w:t>
        </w:r>
        <w:del w:id="218" w:author="Qualcomm-rev1" w:date="2022-08-19T12:57:00Z">
          <w:r w:rsidDel="00FE11D5">
            <w:delText>linkage to</w:delText>
          </w:r>
        </w:del>
      </w:ins>
      <w:ins w:id="219" w:author="Qualcomm-rev1" w:date="2022-08-19T12:57:00Z">
        <w:r w:rsidR="00FE11D5">
          <w:t>possible</w:t>
        </w:r>
      </w:ins>
      <w:ins w:id="220" w:author="Ericsson_CQ" w:date="2022-07-29T09:51:00Z">
        <w:r>
          <w:t xml:space="preserve"> additional controls (e.g. time duration, </w:t>
        </w:r>
        <w:r>
          <w:rPr>
            <w:lang w:eastAsia="zh-CN"/>
          </w:rPr>
          <w:t>geographic location</w:t>
        </w:r>
        <w:r>
          <w:t>)</w:t>
        </w:r>
      </w:ins>
      <w:ins w:id="221" w:author="Ericsson_CQ" w:date="2022-08-09T11:11:00Z">
        <w:r w:rsidR="00DB5055">
          <w:t xml:space="preserve"> based on </w:t>
        </w:r>
        <w:del w:id="222" w:author="Qualcomm-rev1" w:date="2022-08-19T12:58:00Z">
          <w:r w:rsidR="00DB5055" w:rsidDel="00FE11D5">
            <w:delText>IAB</w:delText>
          </w:r>
        </w:del>
      </w:ins>
      <w:ins w:id="223" w:author="Qualcomm-rev1" w:date="2022-08-19T12:58:00Z">
        <w:r w:rsidR="00FE11D5">
          <w:t>a new MBSR</w:t>
        </w:r>
      </w:ins>
      <w:ins w:id="224" w:author="Ericsson_CQ" w:date="2022-08-09T11:11:00Z">
        <w:r w:rsidR="00DB5055">
          <w:t xml:space="preserve"> CAG identifier or </w:t>
        </w:r>
      </w:ins>
      <w:ins w:id="225" w:author="Qualcomm-rev1" w:date="2022-08-19T12:58:00Z">
        <w:r w:rsidR="00FE11D5">
          <w:t xml:space="preserve">a </w:t>
        </w:r>
      </w:ins>
      <w:ins w:id="226" w:author="Ericsson_CQ" w:date="2022-08-09T11:11:00Z">
        <w:del w:id="227" w:author="Qualcomm-rev1" w:date="2022-08-19T12:58:00Z">
          <w:r w:rsidR="00DB5055" w:rsidDel="00FE11D5">
            <w:delText xml:space="preserve">common </w:delText>
          </w:r>
        </w:del>
        <w:r w:rsidR="00DB5055">
          <w:t>flag</w:t>
        </w:r>
      </w:ins>
      <w:ins w:id="228" w:author="Ericsson_CQ" w:date="2022-07-29T09:51:00Z">
        <w:r>
          <w:t>.</w:t>
        </w:r>
      </w:ins>
    </w:p>
    <w:p w14:paraId="704E9F3F" w14:textId="77777777" w:rsidR="00D3367E" w:rsidRPr="0038365C" w:rsidRDefault="00D3367E" w:rsidP="00D3367E">
      <w:pPr>
        <w:rPr>
          <w:ins w:id="229" w:author="Ericsson_CQ" w:date="2022-07-29T09:51:00Z"/>
          <w:lang w:eastAsia="zh-CN"/>
        </w:rPr>
      </w:pPr>
      <w:ins w:id="230" w:author="Ericsson_CQ" w:date="2022-07-29T09:51:00Z">
        <w:r>
          <w:rPr>
            <w:lang w:eastAsia="zh-CN"/>
          </w:rPr>
          <w:t>UDM</w:t>
        </w:r>
        <w:r w:rsidRPr="0038365C">
          <w:rPr>
            <w:lang w:eastAsia="zh-CN"/>
          </w:rPr>
          <w:t>:</w:t>
        </w:r>
      </w:ins>
    </w:p>
    <w:p w14:paraId="13402D59" w14:textId="5CE965EB" w:rsidR="00D3367E" w:rsidRDefault="00D3367E" w:rsidP="00D3367E">
      <w:pPr>
        <w:pStyle w:val="B1"/>
        <w:rPr>
          <w:ins w:id="231" w:author="Ericsson_CQ" w:date="2022-07-29T09:51:00Z"/>
        </w:rPr>
      </w:pPr>
      <w:ins w:id="232" w:author="Ericsson_CQ" w:date="2022-07-29T09:51:00Z">
        <w:r w:rsidRPr="0038365C">
          <w:t>-</w:t>
        </w:r>
        <w:r w:rsidRPr="0038365C">
          <w:tab/>
        </w:r>
        <w:r>
          <w:t xml:space="preserve">Supports </w:t>
        </w:r>
      </w:ins>
      <w:ins w:id="233" w:author="Qualcomm-rev1" w:date="2022-08-19T12:58:00Z">
        <w:r w:rsidR="002C61EC">
          <w:t xml:space="preserve">new MBSR </w:t>
        </w:r>
      </w:ins>
      <w:ins w:id="234" w:author="Ericsson_CQ" w:date="2022-07-29T09:51:00Z">
        <w:r>
          <w:t xml:space="preserve">CAG Identifier with </w:t>
        </w:r>
        <w:del w:id="235" w:author="Qualcomm-rev1" w:date="2022-08-19T12:58:00Z">
          <w:r w:rsidDel="002C61EC">
            <w:delText xml:space="preserve">linkage to </w:delText>
          </w:r>
        </w:del>
        <w:r>
          <w:t xml:space="preserve">additional controls (e.g. time duration, </w:t>
        </w:r>
        <w:r>
          <w:rPr>
            <w:lang w:eastAsia="zh-CN"/>
          </w:rPr>
          <w:t>geographic location</w:t>
        </w:r>
        <w:r>
          <w:t>)</w:t>
        </w:r>
      </w:ins>
      <w:ins w:id="236" w:author="Ericsson_CQ" w:date="2022-08-09T11:11:00Z">
        <w:r w:rsidR="00690781">
          <w:t xml:space="preserve"> based on IAB CAG identifier or common flag</w:t>
        </w:r>
      </w:ins>
      <w:ins w:id="237" w:author="Ericsson_CQ" w:date="2022-07-29T09:51:00Z">
        <w:r>
          <w:t>.</w:t>
        </w:r>
      </w:ins>
    </w:p>
    <w:p w14:paraId="201873BE" w14:textId="77777777" w:rsidR="00D3367E" w:rsidRPr="0038365C" w:rsidRDefault="00D3367E" w:rsidP="00D3367E">
      <w:pPr>
        <w:rPr>
          <w:ins w:id="238" w:author="Ericsson_CQ" w:date="2022-07-29T09:51:00Z"/>
          <w:lang w:eastAsia="zh-CN"/>
        </w:rPr>
      </w:pPr>
      <w:proofErr w:type="spellStart"/>
      <w:ins w:id="239" w:author="Ericsson_CQ" w:date="2022-07-29T09:51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/IAB-node</w:t>
        </w:r>
        <w:r w:rsidRPr="0038365C">
          <w:rPr>
            <w:lang w:eastAsia="zh-CN"/>
          </w:rPr>
          <w:t>:</w:t>
        </w:r>
      </w:ins>
    </w:p>
    <w:p w14:paraId="651D13A4" w14:textId="77777777" w:rsidR="00D3367E" w:rsidRDefault="00D3367E" w:rsidP="00D3367E">
      <w:pPr>
        <w:pStyle w:val="B1"/>
        <w:rPr>
          <w:ins w:id="240" w:author="Ericsson_CQ" w:date="2022-07-29T09:51:00Z"/>
        </w:rPr>
      </w:pPr>
      <w:ins w:id="241" w:author="Ericsson_CQ" w:date="2022-07-29T09:51:00Z">
        <w:r w:rsidRPr="0038365C">
          <w:t>-</w:t>
        </w:r>
        <w:r w:rsidRPr="0038365C">
          <w:tab/>
        </w:r>
        <w:r>
          <w:t>Supports CAG function.</w:t>
        </w:r>
      </w:ins>
    </w:p>
    <w:p w14:paraId="27876FB1" w14:textId="77777777" w:rsidR="00D3367E" w:rsidRPr="0038365C" w:rsidRDefault="00D3367E" w:rsidP="00D3367E">
      <w:pPr>
        <w:rPr>
          <w:ins w:id="242" w:author="Ericsson_CQ" w:date="2022-07-29T09:51:00Z"/>
          <w:lang w:eastAsia="zh-CN"/>
        </w:rPr>
      </w:pPr>
      <w:ins w:id="243" w:author="Ericsson_CQ" w:date="2022-07-29T09:51:00Z">
        <w:r>
          <w:rPr>
            <w:lang w:eastAsia="zh-CN"/>
          </w:rPr>
          <w:t>UE</w:t>
        </w:r>
        <w:r w:rsidRPr="0038365C">
          <w:rPr>
            <w:lang w:eastAsia="zh-CN"/>
          </w:rPr>
          <w:t>:</w:t>
        </w:r>
      </w:ins>
    </w:p>
    <w:p w14:paraId="11D4AF79" w14:textId="77777777" w:rsidR="00D3367E" w:rsidRDefault="00D3367E" w:rsidP="00D3367E">
      <w:pPr>
        <w:pStyle w:val="B1"/>
        <w:rPr>
          <w:ins w:id="244" w:author="Ericsson_CQ" w:date="2022-07-29T09:51:00Z"/>
        </w:rPr>
      </w:pPr>
      <w:ins w:id="245" w:author="Ericsson_CQ" w:date="2022-07-29T09:51:00Z">
        <w:r w:rsidRPr="0038365C">
          <w:t>-</w:t>
        </w:r>
        <w:r w:rsidRPr="0038365C">
          <w:tab/>
        </w:r>
        <w:r>
          <w:t>Supports CAG function.</w:t>
        </w:r>
      </w:ins>
    </w:p>
    <w:p w14:paraId="0D233DCC" w14:textId="77777777" w:rsidR="00A630A1" w:rsidRPr="00A05B06" w:rsidRDefault="00A630A1" w:rsidP="00A630A1">
      <w:pPr>
        <w:keepLines/>
        <w:overflowPunct/>
        <w:autoSpaceDE/>
        <w:autoSpaceDN/>
        <w:adjustRightInd/>
        <w:ind w:left="1135" w:hanging="851"/>
        <w:jc w:val="both"/>
        <w:textAlignment w:val="auto"/>
        <w:rPr>
          <w:ins w:id="246" w:author="Qualcomm-rev1" w:date="2022-08-19T13:03:00Z"/>
          <w:color w:val="FF0000"/>
          <w:lang w:val="en-US" w:eastAsia="en-US"/>
        </w:rPr>
      </w:pPr>
      <w:ins w:id="247" w:author="Qualcomm-rev1" w:date="2022-08-19T13:03:00Z">
        <w:r w:rsidRPr="00A05B06">
          <w:rPr>
            <w:color w:val="FF0000"/>
            <w:lang w:val="x-none" w:eastAsia="en-US"/>
          </w:rPr>
          <w:t xml:space="preserve">Editor's note: </w:t>
        </w:r>
        <w:r w:rsidRPr="00A05B06">
          <w:rPr>
            <w:color w:val="FF0000"/>
            <w:lang w:val="en-US" w:eastAsia="en-US"/>
          </w:rPr>
          <w:t xml:space="preserve">It is </w:t>
        </w:r>
        <w:r w:rsidRPr="00A05B06">
          <w:rPr>
            <w:color w:val="FF0000"/>
            <w:lang w:val="x-none" w:eastAsia="en-US"/>
          </w:rPr>
          <w:t>FFS</w:t>
        </w:r>
        <w:r w:rsidRPr="00A05B06">
          <w:rPr>
            <w:color w:val="FF0000"/>
            <w:lang w:val="en-US" w:eastAsia="en-US"/>
          </w:rPr>
          <w:t xml:space="preserve"> whether</w:t>
        </w:r>
        <w:r w:rsidRPr="00A05B06">
          <w:rPr>
            <w:color w:val="FF0000"/>
            <w:lang w:val="x-none" w:eastAsia="en-US"/>
          </w:rPr>
          <w:t xml:space="preserve"> </w:t>
        </w:r>
        <w:r w:rsidRPr="00A05B06">
          <w:rPr>
            <w:color w:val="FF0000"/>
            <w:lang w:val="en-US" w:eastAsia="en-US"/>
          </w:rPr>
          <w:t xml:space="preserve">there are </w:t>
        </w:r>
        <w:r>
          <w:rPr>
            <w:color w:val="FF0000"/>
            <w:lang w:val="en-US" w:eastAsia="en-US"/>
          </w:rPr>
          <w:t>further enhancements needed for</w:t>
        </w:r>
        <w:r w:rsidRPr="00A05B06">
          <w:rPr>
            <w:color w:val="FF0000"/>
            <w:lang w:val="en-US" w:eastAsia="en-US"/>
          </w:rPr>
          <w:t xml:space="preserve"> existing CAG procedures, e.g. extended </w:t>
        </w:r>
        <w:r w:rsidRPr="00A05B06">
          <w:rPr>
            <w:color w:val="FF0000"/>
            <w:lang w:val="x-none" w:eastAsia="en-US"/>
          </w:rPr>
          <w:t>range</w:t>
        </w:r>
        <w:r w:rsidRPr="00A05B06">
          <w:rPr>
            <w:color w:val="FF0000"/>
            <w:lang w:val="en-US" w:eastAsia="en-US"/>
          </w:rPr>
          <w:t xml:space="preserve"> (max #)</w:t>
        </w:r>
        <w:r w:rsidRPr="00A05B06">
          <w:rPr>
            <w:color w:val="FF0000"/>
            <w:lang w:val="x-none" w:eastAsia="en-US"/>
          </w:rPr>
          <w:t xml:space="preserve"> of CAG identi</w:t>
        </w:r>
        <w:r w:rsidRPr="00A05B06">
          <w:rPr>
            <w:color w:val="FF0000"/>
            <w:lang w:val="en-US" w:eastAsia="en-US"/>
          </w:rPr>
          <w:t>fier</w:t>
        </w:r>
        <w:r w:rsidRPr="00A05B06">
          <w:rPr>
            <w:color w:val="FF0000"/>
            <w:lang w:val="x-none" w:eastAsia="en-US"/>
          </w:rPr>
          <w:t xml:space="preserve">s, </w:t>
        </w:r>
        <w:r w:rsidRPr="00A05B06">
          <w:rPr>
            <w:color w:val="FF0000"/>
            <w:lang w:val="en-US" w:eastAsia="en-US"/>
          </w:rPr>
          <w:t>specific CAG prioritization (for MBSR)</w:t>
        </w:r>
        <w:r>
          <w:rPr>
            <w:color w:val="FF0000"/>
            <w:lang w:val="en-US" w:eastAsia="en-US"/>
          </w:rPr>
          <w:t>, roaming support of the CAG use</w:t>
        </w:r>
        <w:r w:rsidRPr="00A05B06">
          <w:rPr>
            <w:color w:val="FF0000"/>
            <w:lang w:val="en-US" w:eastAsia="en-US"/>
          </w:rPr>
          <w:t>,</w:t>
        </w:r>
        <w:r w:rsidRPr="00A05B06">
          <w:rPr>
            <w:color w:val="FF0000"/>
            <w:lang w:val="x-none" w:eastAsia="en-US"/>
          </w:rPr>
          <w:t xml:space="preserve"> etc.</w:t>
        </w:r>
        <w:r w:rsidRPr="00A05B06">
          <w:rPr>
            <w:color w:val="FF0000"/>
            <w:lang w:val="en-US" w:eastAsia="en-US"/>
          </w:rPr>
          <w:t xml:space="preserve"> </w:t>
        </w:r>
        <w:r>
          <w:rPr>
            <w:color w:val="FF0000"/>
            <w:lang w:val="en-US" w:eastAsia="en-US"/>
          </w:rPr>
          <w:t xml:space="preserve"> </w:t>
        </w:r>
      </w:ins>
    </w:p>
    <w:p w14:paraId="11605FD9" w14:textId="2DDF4EF7" w:rsidR="00D3367E" w:rsidRDefault="00D3367E" w:rsidP="00BF1452">
      <w:pPr>
        <w:pStyle w:val="B1"/>
        <w:rPr>
          <w:ins w:id="248" w:author="Qualcomm-rev1" w:date="2022-08-19T12:59:00Z"/>
        </w:rPr>
      </w:pPr>
    </w:p>
    <w:p w14:paraId="71D3896E" w14:textId="77777777" w:rsidR="007975CB" w:rsidRPr="007F7FE7" w:rsidRDefault="007975CB">
      <w:pPr>
        <w:pStyle w:val="NO"/>
        <w:rPr>
          <w:ins w:id="249" w:author="Qualcomm-rev1" w:date="2022-08-19T12:59:00Z"/>
          <w:lang w:eastAsia="zh-CN"/>
        </w:rPr>
        <w:pPrChange w:id="250" w:author="Qualcomm-rev1" w:date="2022-08-19T12:59:00Z">
          <w:pPr>
            <w:keepLines/>
            <w:ind w:left="1135" w:hanging="851"/>
          </w:pPr>
        </w:pPrChange>
      </w:pPr>
      <w:ins w:id="251" w:author="Qualcomm-rev1" w:date="2022-08-19T12:59:00Z">
        <w:r w:rsidRPr="00BD62CA">
          <w:rPr>
            <w:lang w:eastAsia="zh-CN"/>
          </w:rPr>
          <w:t>NOTE:</w:t>
        </w:r>
        <w:r w:rsidRPr="00BD62CA">
          <w:rPr>
            <w:lang w:eastAsia="zh-CN"/>
          </w:rPr>
          <w:tab/>
        </w:r>
        <w:r>
          <w:rPr>
            <w:lang w:eastAsia="zh-CN"/>
          </w:rPr>
          <w:t>S</w:t>
        </w:r>
        <w:r w:rsidRPr="00BD62CA">
          <w:rPr>
            <w:lang w:eastAsia="zh-CN"/>
          </w:rPr>
          <w:t xml:space="preserve">ome of the potential CAG </w:t>
        </w:r>
        <w:r>
          <w:rPr>
            <w:lang w:eastAsia="zh-CN"/>
          </w:rPr>
          <w:t xml:space="preserve">extensions and additional control mechanisms </w:t>
        </w:r>
        <w:r w:rsidRPr="00BD62CA">
          <w:rPr>
            <w:lang w:eastAsia="zh-CN"/>
          </w:rPr>
          <w:t>may have RAN dependencies.</w:t>
        </w:r>
      </w:ins>
    </w:p>
    <w:p w14:paraId="6AE517EB" w14:textId="77777777" w:rsidR="007975CB" w:rsidRDefault="007975CB" w:rsidP="00BF1452">
      <w:pPr>
        <w:pStyle w:val="B1"/>
      </w:pP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E6B4E" w14:textId="77777777" w:rsidR="003C147C" w:rsidRDefault="003C147C">
      <w:r>
        <w:separator/>
      </w:r>
    </w:p>
    <w:p w14:paraId="0267959D" w14:textId="77777777" w:rsidR="003C147C" w:rsidRDefault="003C147C"/>
  </w:endnote>
  <w:endnote w:type="continuationSeparator" w:id="0">
    <w:p w14:paraId="5C5AA35F" w14:textId="77777777" w:rsidR="003C147C" w:rsidRDefault="003C147C">
      <w:r>
        <w:continuationSeparator/>
      </w:r>
    </w:p>
    <w:p w14:paraId="1C3A50BA" w14:textId="77777777" w:rsidR="003C147C" w:rsidRDefault="003C14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1772D" w14:textId="77777777" w:rsidR="003C147C" w:rsidRDefault="003C147C">
      <w:r>
        <w:separator/>
      </w:r>
    </w:p>
    <w:p w14:paraId="6035AB40" w14:textId="77777777" w:rsidR="003C147C" w:rsidRDefault="003C147C"/>
  </w:footnote>
  <w:footnote w:type="continuationSeparator" w:id="0">
    <w:p w14:paraId="053755D7" w14:textId="77777777" w:rsidR="003C147C" w:rsidRDefault="003C147C">
      <w:r>
        <w:continuationSeparator/>
      </w:r>
    </w:p>
    <w:p w14:paraId="36E4DF77" w14:textId="77777777" w:rsidR="003C147C" w:rsidRDefault="003C14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DF4039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C9AEE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7C2D6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58E0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B0C696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E2DCB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C273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AA8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344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F01A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1">
    <w15:presenceInfo w15:providerId="None" w15:userId="Qualcomm-rev1"/>
  </w15:person>
  <w15:person w15:author="Ericsson_CQ">
    <w15:presenceInfo w15:providerId="None" w15:userId="Ericsson_CQ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1A02"/>
    <w:rsid w:val="00002842"/>
    <w:rsid w:val="00003179"/>
    <w:rsid w:val="0000385B"/>
    <w:rsid w:val="00003FE7"/>
    <w:rsid w:val="000046E3"/>
    <w:rsid w:val="00004C12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78C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3796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B84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15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4DA"/>
    <w:rsid w:val="000D1BFB"/>
    <w:rsid w:val="000D3E7A"/>
    <w:rsid w:val="000D53BF"/>
    <w:rsid w:val="000D59E4"/>
    <w:rsid w:val="000D6D5F"/>
    <w:rsid w:val="000D7537"/>
    <w:rsid w:val="000D7713"/>
    <w:rsid w:val="000D7C5C"/>
    <w:rsid w:val="000E0AC3"/>
    <w:rsid w:val="000E0B22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16F52"/>
    <w:rsid w:val="00121A78"/>
    <w:rsid w:val="00122017"/>
    <w:rsid w:val="00122625"/>
    <w:rsid w:val="00123322"/>
    <w:rsid w:val="001242C5"/>
    <w:rsid w:val="00124FFD"/>
    <w:rsid w:val="0012561F"/>
    <w:rsid w:val="00125757"/>
    <w:rsid w:val="00125DC9"/>
    <w:rsid w:val="001265BC"/>
    <w:rsid w:val="00126856"/>
    <w:rsid w:val="00126F1E"/>
    <w:rsid w:val="00131D3C"/>
    <w:rsid w:val="00132119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22C3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1D34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1DE2"/>
    <w:rsid w:val="00182258"/>
    <w:rsid w:val="001834C5"/>
    <w:rsid w:val="001835B3"/>
    <w:rsid w:val="00184110"/>
    <w:rsid w:val="001846EE"/>
    <w:rsid w:val="00184908"/>
    <w:rsid w:val="00185660"/>
    <w:rsid w:val="00185BE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1962"/>
    <w:rsid w:val="001A2B87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B26"/>
    <w:rsid w:val="001B5EBE"/>
    <w:rsid w:val="001B7388"/>
    <w:rsid w:val="001B7533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72F"/>
    <w:rsid w:val="001E1F34"/>
    <w:rsid w:val="001E2D54"/>
    <w:rsid w:val="001E3F7C"/>
    <w:rsid w:val="001E4E9B"/>
    <w:rsid w:val="001E50EF"/>
    <w:rsid w:val="001E5C9E"/>
    <w:rsid w:val="001F0F75"/>
    <w:rsid w:val="001F3F90"/>
    <w:rsid w:val="001F4582"/>
    <w:rsid w:val="001F4D77"/>
    <w:rsid w:val="001F5984"/>
    <w:rsid w:val="001F5991"/>
    <w:rsid w:val="001F6282"/>
    <w:rsid w:val="001F6984"/>
    <w:rsid w:val="001F6AA4"/>
    <w:rsid w:val="001F6C75"/>
    <w:rsid w:val="001F720D"/>
    <w:rsid w:val="001F7814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22C"/>
    <w:rsid w:val="0021395C"/>
    <w:rsid w:val="00214A11"/>
    <w:rsid w:val="00215B76"/>
    <w:rsid w:val="00216F6D"/>
    <w:rsid w:val="00217B16"/>
    <w:rsid w:val="0022066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124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2ECE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B7522"/>
    <w:rsid w:val="002C071F"/>
    <w:rsid w:val="002C2D21"/>
    <w:rsid w:val="002C61EC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2A86"/>
    <w:rsid w:val="002F4456"/>
    <w:rsid w:val="002F4B59"/>
    <w:rsid w:val="002F4F84"/>
    <w:rsid w:val="002F5743"/>
    <w:rsid w:val="002F5879"/>
    <w:rsid w:val="002F5B73"/>
    <w:rsid w:val="002F5B83"/>
    <w:rsid w:val="002F5C30"/>
    <w:rsid w:val="002F7117"/>
    <w:rsid w:val="002F7A8F"/>
    <w:rsid w:val="002F7F76"/>
    <w:rsid w:val="00300956"/>
    <w:rsid w:val="00301264"/>
    <w:rsid w:val="0030127B"/>
    <w:rsid w:val="00302134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59F"/>
    <w:rsid w:val="00313D44"/>
    <w:rsid w:val="0031486D"/>
    <w:rsid w:val="00315285"/>
    <w:rsid w:val="003153F2"/>
    <w:rsid w:val="00316A34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C7E"/>
    <w:rsid w:val="00345264"/>
    <w:rsid w:val="00345743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43C8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1918"/>
    <w:rsid w:val="003822D7"/>
    <w:rsid w:val="00383E10"/>
    <w:rsid w:val="0038456B"/>
    <w:rsid w:val="00384F0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47C"/>
    <w:rsid w:val="003C16C2"/>
    <w:rsid w:val="003C3DAA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DE5"/>
    <w:rsid w:val="003E5E91"/>
    <w:rsid w:val="003E654A"/>
    <w:rsid w:val="003E704E"/>
    <w:rsid w:val="003E7535"/>
    <w:rsid w:val="003E7907"/>
    <w:rsid w:val="003F006E"/>
    <w:rsid w:val="003F1D1C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423"/>
    <w:rsid w:val="0040150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AE6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213"/>
    <w:rsid w:val="00416931"/>
    <w:rsid w:val="00417954"/>
    <w:rsid w:val="00417D37"/>
    <w:rsid w:val="004207D3"/>
    <w:rsid w:val="00420AD0"/>
    <w:rsid w:val="00420DF4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0753"/>
    <w:rsid w:val="00471C74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42AA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33B4"/>
    <w:rsid w:val="004C65B6"/>
    <w:rsid w:val="004C69A7"/>
    <w:rsid w:val="004C6B9C"/>
    <w:rsid w:val="004D0285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545"/>
    <w:rsid w:val="004E23D2"/>
    <w:rsid w:val="004E2990"/>
    <w:rsid w:val="004E2CD8"/>
    <w:rsid w:val="004E40F9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5775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6D76"/>
    <w:rsid w:val="00517888"/>
    <w:rsid w:val="00520C04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48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0D3C"/>
    <w:rsid w:val="00561209"/>
    <w:rsid w:val="00561C03"/>
    <w:rsid w:val="00563F67"/>
    <w:rsid w:val="005657E5"/>
    <w:rsid w:val="00565997"/>
    <w:rsid w:val="00565DB5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77606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C28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055E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2B5"/>
    <w:rsid w:val="005E7A4A"/>
    <w:rsid w:val="005F08C9"/>
    <w:rsid w:val="005F0B2A"/>
    <w:rsid w:val="005F27B7"/>
    <w:rsid w:val="005F3076"/>
    <w:rsid w:val="005F33AF"/>
    <w:rsid w:val="005F3633"/>
    <w:rsid w:val="005F3BB4"/>
    <w:rsid w:val="005F4BCE"/>
    <w:rsid w:val="005F5766"/>
    <w:rsid w:val="005F593D"/>
    <w:rsid w:val="005F5ABF"/>
    <w:rsid w:val="005F5B9C"/>
    <w:rsid w:val="006013FF"/>
    <w:rsid w:val="00602F11"/>
    <w:rsid w:val="00605104"/>
    <w:rsid w:val="00613CCC"/>
    <w:rsid w:val="00614243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12A8"/>
    <w:rsid w:val="0064130B"/>
    <w:rsid w:val="0064146B"/>
    <w:rsid w:val="00641628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4E4E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A96"/>
    <w:rsid w:val="00674CCA"/>
    <w:rsid w:val="006768C1"/>
    <w:rsid w:val="006775A7"/>
    <w:rsid w:val="00680A0C"/>
    <w:rsid w:val="00680BFE"/>
    <w:rsid w:val="00681AF0"/>
    <w:rsid w:val="0068264E"/>
    <w:rsid w:val="00682F7D"/>
    <w:rsid w:val="0068371C"/>
    <w:rsid w:val="006839CA"/>
    <w:rsid w:val="00684304"/>
    <w:rsid w:val="00690781"/>
    <w:rsid w:val="00690B18"/>
    <w:rsid w:val="0069104D"/>
    <w:rsid w:val="00691090"/>
    <w:rsid w:val="00691976"/>
    <w:rsid w:val="00691C3D"/>
    <w:rsid w:val="00691FD8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285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2FBE"/>
    <w:rsid w:val="006C383E"/>
    <w:rsid w:val="006C5E59"/>
    <w:rsid w:val="006C7299"/>
    <w:rsid w:val="006D1207"/>
    <w:rsid w:val="006D2EFC"/>
    <w:rsid w:val="006D3AE5"/>
    <w:rsid w:val="006D5301"/>
    <w:rsid w:val="006D5A5E"/>
    <w:rsid w:val="006D6005"/>
    <w:rsid w:val="006D7752"/>
    <w:rsid w:val="006D7AC2"/>
    <w:rsid w:val="006E0D96"/>
    <w:rsid w:val="006E11A2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877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065"/>
    <w:rsid w:val="00713FD9"/>
    <w:rsid w:val="00714670"/>
    <w:rsid w:val="007150BE"/>
    <w:rsid w:val="00715A48"/>
    <w:rsid w:val="00715D30"/>
    <w:rsid w:val="00715D4A"/>
    <w:rsid w:val="00716BBE"/>
    <w:rsid w:val="00716E58"/>
    <w:rsid w:val="00717D60"/>
    <w:rsid w:val="0072002F"/>
    <w:rsid w:val="007201AD"/>
    <w:rsid w:val="0072041D"/>
    <w:rsid w:val="00720CCD"/>
    <w:rsid w:val="007217D9"/>
    <w:rsid w:val="00721883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558"/>
    <w:rsid w:val="00763E75"/>
    <w:rsid w:val="00765B81"/>
    <w:rsid w:val="0076702C"/>
    <w:rsid w:val="00767032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86CEC"/>
    <w:rsid w:val="00790C2E"/>
    <w:rsid w:val="00791C57"/>
    <w:rsid w:val="00791D09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5CB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3EC6"/>
    <w:rsid w:val="007A42A5"/>
    <w:rsid w:val="007A5A5F"/>
    <w:rsid w:val="007A5AE6"/>
    <w:rsid w:val="007A6135"/>
    <w:rsid w:val="007A68D4"/>
    <w:rsid w:val="007B07BC"/>
    <w:rsid w:val="007B085A"/>
    <w:rsid w:val="007B1831"/>
    <w:rsid w:val="007B1D42"/>
    <w:rsid w:val="007B1F16"/>
    <w:rsid w:val="007B2021"/>
    <w:rsid w:val="007B3378"/>
    <w:rsid w:val="007B5F88"/>
    <w:rsid w:val="007B5FD9"/>
    <w:rsid w:val="007B601E"/>
    <w:rsid w:val="007B67F3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2A38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65FB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67F47"/>
    <w:rsid w:val="00872C22"/>
    <w:rsid w:val="008735AA"/>
    <w:rsid w:val="008735C7"/>
    <w:rsid w:val="00873C65"/>
    <w:rsid w:val="008760A5"/>
    <w:rsid w:val="0087693E"/>
    <w:rsid w:val="00877598"/>
    <w:rsid w:val="00880AA1"/>
    <w:rsid w:val="008811EC"/>
    <w:rsid w:val="00882259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228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2E2F"/>
    <w:rsid w:val="008C3743"/>
    <w:rsid w:val="008C567B"/>
    <w:rsid w:val="008C5A92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6A7"/>
    <w:rsid w:val="00906DA6"/>
    <w:rsid w:val="00906ED2"/>
    <w:rsid w:val="00906EE0"/>
    <w:rsid w:val="0090725E"/>
    <w:rsid w:val="0090740B"/>
    <w:rsid w:val="00907657"/>
    <w:rsid w:val="00907D95"/>
    <w:rsid w:val="00907EB0"/>
    <w:rsid w:val="009110AB"/>
    <w:rsid w:val="00911151"/>
    <w:rsid w:val="00913B0B"/>
    <w:rsid w:val="009151B8"/>
    <w:rsid w:val="0091555E"/>
    <w:rsid w:val="00915A61"/>
    <w:rsid w:val="0091616A"/>
    <w:rsid w:val="009166B7"/>
    <w:rsid w:val="00921707"/>
    <w:rsid w:val="0092332A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47C7F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557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3EF2"/>
    <w:rsid w:val="00975CE0"/>
    <w:rsid w:val="00976391"/>
    <w:rsid w:val="00976E70"/>
    <w:rsid w:val="009778B2"/>
    <w:rsid w:val="0097796E"/>
    <w:rsid w:val="009804C8"/>
    <w:rsid w:val="009807B3"/>
    <w:rsid w:val="00980867"/>
    <w:rsid w:val="009812D3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227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3BE1"/>
    <w:rsid w:val="009A4410"/>
    <w:rsid w:val="009A48CA"/>
    <w:rsid w:val="009A6F35"/>
    <w:rsid w:val="009A7DED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1A4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56CB"/>
    <w:rsid w:val="009D6C06"/>
    <w:rsid w:val="009D6E17"/>
    <w:rsid w:val="009E0284"/>
    <w:rsid w:val="009E29F9"/>
    <w:rsid w:val="009E3621"/>
    <w:rsid w:val="009E41D3"/>
    <w:rsid w:val="009E4B5F"/>
    <w:rsid w:val="009E5E33"/>
    <w:rsid w:val="009E618E"/>
    <w:rsid w:val="009E7918"/>
    <w:rsid w:val="009F0BD4"/>
    <w:rsid w:val="009F0CA9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191C"/>
    <w:rsid w:val="00A020C0"/>
    <w:rsid w:val="00A0236F"/>
    <w:rsid w:val="00A0240B"/>
    <w:rsid w:val="00A03F5D"/>
    <w:rsid w:val="00A04365"/>
    <w:rsid w:val="00A0477C"/>
    <w:rsid w:val="00A05B06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2B9E"/>
    <w:rsid w:val="00A23868"/>
    <w:rsid w:val="00A2573B"/>
    <w:rsid w:val="00A25C1F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0FDB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0A1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AF"/>
    <w:rsid w:val="00A745B8"/>
    <w:rsid w:val="00A746AE"/>
    <w:rsid w:val="00A74961"/>
    <w:rsid w:val="00A74FA2"/>
    <w:rsid w:val="00A751CD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4A48"/>
    <w:rsid w:val="00A955D4"/>
    <w:rsid w:val="00A964DC"/>
    <w:rsid w:val="00A96E57"/>
    <w:rsid w:val="00A9719F"/>
    <w:rsid w:val="00A971BA"/>
    <w:rsid w:val="00A97524"/>
    <w:rsid w:val="00A97AE6"/>
    <w:rsid w:val="00A97CE6"/>
    <w:rsid w:val="00AA0654"/>
    <w:rsid w:val="00AA0828"/>
    <w:rsid w:val="00AA11D6"/>
    <w:rsid w:val="00AA14BD"/>
    <w:rsid w:val="00AA170E"/>
    <w:rsid w:val="00AA18CE"/>
    <w:rsid w:val="00AA1C44"/>
    <w:rsid w:val="00AA32B2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33FD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4D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07EEC"/>
    <w:rsid w:val="00B115C7"/>
    <w:rsid w:val="00B126B5"/>
    <w:rsid w:val="00B148C0"/>
    <w:rsid w:val="00B15D04"/>
    <w:rsid w:val="00B16985"/>
    <w:rsid w:val="00B16A19"/>
    <w:rsid w:val="00B17779"/>
    <w:rsid w:val="00B207DD"/>
    <w:rsid w:val="00B235CB"/>
    <w:rsid w:val="00B23BB2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3FF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2F7"/>
    <w:rsid w:val="00BB0952"/>
    <w:rsid w:val="00BB0C50"/>
    <w:rsid w:val="00BB17AD"/>
    <w:rsid w:val="00BB1ADD"/>
    <w:rsid w:val="00BB2751"/>
    <w:rsid w:val="00BB4151"/>
    <w:rsid w:val="00BB439C"/>
    <w:rsid w:val="00BB604F"/>
    <w:rsid w:val="00BB72E8"/>
    <w:rsid w:val="00BC1CA9"/>
    <w:rsid w:val="00BC23D0"/>
    <w:rsid w:val="00BC2519"/>
    <w:rsid w:val="00BC26C7"/>
    <w:rsid w:val="00BC34D0"/>
    <w:rsid w:val="00BC5032"/>
    <w:rsid w:val="00BC5671"/>
    <w:rsid w:val="00BC59A3"/>
    <w:rsid w:val="00BC767E"/>
    <w:rsid w:val="00BC7785"/>
    <w:rsid w:val="00BC799D"/>
    <w:rsid w:val="00BC79A6"/>
    <w:rsid w:val="00BC7DEB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0B2"/>
    <w:rsid w:val="00BE256F"/>
    <w:rsid w:val="00BE2828"/>
    <w:rsid w:val="00BE2944"/>
    <w:rsid w:val="00BE2B0A"/>
    <w:rsid w:val="00BE330A"/>
    <w:rsid w:val="00BE5EC7"/>
    <w:rsid w:val="00BE6DE5"/>
    <w:rsid w:val="00BE7F17"/>
    <w:rsid w:val="00BE7FD8"/>
    <w:rsid w:val="00BF126A"/>
    <w:rsid w:val="00BF1452"/>
    <w:rsid w:val="00BF4680"/>
    <w:rsid w:val="00BF51D4"/>
    <w:rsid w:val="00BF5314"/>
    <w:rsid w:val="00BF5494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08A6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4546"/>
    <w:rsid w:val="00C648AC"/>
    <w:rsid w:val="00C66265"/>
    <w:rsid w:val="00C66615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5E1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4E44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04B1"/>
    <w:rsid w:val="00D110CA"/>
    <w:rsid w:val="00D11862"/>
    <w:rsid w:val="00D12C49"/>
    <w:rsid w:val="00D1382A"/>
    <w:rsid w:val="00D13D08"/>
    <w:rsid w:val="00D14276"/>
    <w:rsid w:val="00D147E1"/>
    <w:rsid w:val="00D1496F"/>
    <w:rsid w:val="00D1528E"/>
    <w:rsid w:val="00D15DD1"/>
    <w:rsid w:val="00D1621C"/>
    <w:rsid w:val="00D16D08"/>
    <w:rsid w:val="00D17645"/>
    <w:rsid w:val="00D20869"/>
    <w:rsid w:val="00D20FFB"/>
    <w:rsid w:val="00D21661"/>
    <w:rsid w:val="00D21FA0"/>
    <w:rsid w:val="00D225C7"/>
    <w:rsid w:val="00D22E63"/>
    <w:rsid w:val="00D26DFF"/>
    <w:rsid w:val="00D270FA"/>
    <w:rsid w:val="00D27A9C"/>
    <w:rsid w:val="00D322A7"/>
    <w:rsid w:val="00D328F9"/>
    <w:rsid w:val="00D32ABD"/>
    <w:rsid w:val="00D32CAC"/>
    <w:rsid w:val="00D3330B"/>
    <w:rsid w:val="00D33312"/>
    <w:rsid w:val="00D333BB"/>
    <w:rsid w:val="00D3367E"/>
    <w:rsid w:val="00D362AE"/>
    <w:rsid w:val="00D40B00"/>
    <w:rsid w:val="00D432D0"/>
    <w:rsid w:val="00D4330C"/>
    <w:rsid w:val="00D44218"/>
    <w:rsid w:val="00D44326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0BA9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6A8"/>
    <w:rsid w:val="00D73D02"/>
    <w:rsid w:val="00D73F2C"/>
    <w:rsid w:val="00D75F3E"/>
    <w:rsid w:val="00D765CA"/>
    <w:rsid w:val="00D76ADB"/>
    <w:rsid w:val="00D80624"/>
    <w:rsid w:val="00D83721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4170"/>
    <w:rsid w:val="00DB5055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4741"/>
    <w:rsid w:val="00DD5B62"/>
    <w:rsid w:val="00DD6A08"/>
    <w:rsid w:val="00DD729D"/>
    <w:rsid w:val="00DD78C7"/>
    <w:rsid w:val="00DE16BC"/>
    <w:rsid w:val="00DE275C"/>
    <w:rsid w:val="00DE4D23"/>
    <w:rsid w:val="00DF0016"/>
    <w:rsid w:val="00DF08DA"/>
    <w:rsid w:val="00DF192D"/>
    <w:rsid w:val="00DF1A53"/>
    <w:rsid w:val="00DF2E05"/>
    <w:rsid w:val="00DF30DA"/>
    <w:rsid w:val="00DF53B6"/>
    <w:rsid w:val="00DF54A8"/>
    <w:rsid w:val="00DF65BD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6DF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0AED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4FC4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3959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4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3BF5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5F62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370D8"/>
    <w:rsid w:val="00F40F2C"/>
    <w:rsid w:val="00F41D12"/>
    <w:rsid w:val="00F429BE"/>
    <w:rsid w:val="00F42E1B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57AAF"/>
    <w:rsid w:val="00F60405"/>
    <w:rsid w:val="00F61449"/>
    <w:rsid w:val="00F64710"/>
    <w:rsid w:val="00F64B9B"/>
    <w:rsid w:val="00F65710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4770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1F7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A7D1F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29A1"/>
    <w:rsid w:val="00FD33DD"/>
    <w:rsid w:val="00FD37E5"/>
    <w:rsid w:val="00FD50A4"/>
    <w:rsid w:val="00FD7832"/>
    <w:rsid w:val="00FE11D5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Nokia</cp:lastModifiedBy>
  <cp:revision>2</cp:revision>
  <dcterms:created xsi:type="dcterms:W3CDTF">2022-08-22T12:55:00Z</dcterms:created>
  <dcterms:modified xsi:type="dcterms:W3CDTF">2022-08-22T12:55:00Z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